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0B01" w14:textId="77777777" w:rsidR="0081528F" w:rsidRDefault="0081528F" w:rsidP="00E01CD9">
      <w:pPr>
        <w:spacing w:after="0"/>
        <w:jc w:val="center"/>
      </w:pPr>
      <w:r>
        <w:object w:dxaOrig="2655" w:dyaOrig="1485" w14:anchorId="700E0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63pt" o:ole="">
            <v:imagedata r:id="rId8" o:title=""/>
          </v:shape>
          <o:OLEObject Type="Embed" ProgID="MSPhotoEd.3" ShapeID="_x0000_i1025" DrawAspect="Content" ObjectID="_1788761247" r:id="rId9"/>
        </w:object>
      </w:r>
    </w:p>
    <w:p w14:paraId="2445FE3B" w14:textId="77777777" w:rsidR="0081528F" w:rsidRDefault="0081528F" w:rsidP="00E01CD9">
      <w:pPr>
        <w:spacing w:after="0"/>
        <w:jc w:val="center"/>
        <w:rPr>
          <w:rFonts w:ascii="Arial" w:hAnsi="Arial" w:cs="Arial"/>
          <w:b/>
          <w:sz w:val="28"/>
          <w:szCs w:val="28"/>
        </w:rPr>
      </w:pPr>
    </w:p>
    <w:p w14:paraId="2C36E13F" w14:textId="77777777" w:rsidR="00296CCA" w:rsidRDefault="0081528F" w:rsidP="00E01CD9">
      <w:pPr>
        <w:spacing w:after="0"/>
        <w:jc w:val="center"/>
        <w:rPr>
          <w:rFonts w:ascii="Arial" w:hAnsi="Arial" w:cs="Arial"/>
          <w:b/>
          <w:sz w:val="28"/>
          <w:szCs w:val="28"/>
        </w:rPr>
      </w:pPr>
      <w:r>
        <w:rPr>
          <w:rFonts w:ascii="Arial" w:hAnsi="Arial" w:cs="Arial"/>
          <w:b/>
          <w:sz w:val="28"/>
          <w:szCs w:val="28"/>
        </w:rPr>
        <w:t xml:space="preserve">Amenity </w:t>
      </w:r>
      <w:r w:rsidR="00DD248D">
        <w:rPr>
          <w:rFonts w:ascii="Arial" w:hAnsi="Arial" w:cs="Arial"/>
          <w:b/>
          <w:sz w:val="28"/>
          <w:szCs w:val="28"/>
        </w:rPr>
        <w:t>and Room Size Standards</w:t>
      </w:r>
    </w:p>
    <w:p w14:paraId="506BF01F" w14:textId="77777777" w:rsidR="00296CCA" w:rsidRDefault="00296CCA" w:rsidP="00E01CD9">
      <w:pPr>
        <w:spacing w:after="0"/>
        <w:jc w:val="center"/>
        <w:rPr>
          <w:rFonts w:ascii="Arial" w:hAnsi="Arial" w:cs="Arial"/>
          <w:b/>
          <w:sz w:val="28"/>
          <w:szCs w:val="28"/>
        </w:rPr>
      </w:pPr>
      <w:r>
        <w:rPr>
          <w:rFonts w:ascii="Arial" w:hAnsi="Arial" w:cs="Arial"/>
          <w:b/>
          <w:sz w:val="28"/>
          <w:szCs w:val="28"/>
        </w:rPr>
        <w:t>Housing Act 2004</w:t>
      </w:r>
    </w:p>
    <w:p w14:paraId="57E7C4FB" w14:textId="77777777" w:rsidR="0081528F" w:rsidRPr="00606075" w:rsidRDefault="0081528F" w:rsidP="00E01CD9">
      <w:pPr>
        <w:spacing w:after="0"/>
        <w:jc w:val="center"/>
        <w:rPr>
          <w:rFonts w:ascii="Arial" w:hAnsi="Arial" w:cs="Arial"/>
          <w:b/>
          <w:sz w:val="28"/>
          <w:szCs w:val="28"/>
        </w:rPr>
      </w:pPr>
    </w:p>
    <w:p w14:paraId="717CA45A" w14:textId="66F9A6C1" w:rsidR="0081528F" w:rsidRDefault="0081528F" w:rsidP="00D8293A">
      <w:pPr>
        <w:spacing w:after="0"/>
        <w:jc w:val="both"/>
        <w:rPr>
          <w:rFonts w:ascii="Arial" w:hAnsi="Arial" w:cs="Arial"/>
        </w:rPr>
      </w:pPr>
      <w:r>
        <w:rPr>
          <w:rFonts w:ascii="Arial" w:hAnsi="Arial" w:cs="Arial"/>
        </w:rPr>
        <w:t xml:space="preserve">This guide includes the amenity standards </w:t>
      </w:r>
      <w:r w:rsidR="00C9047D">
        <w:rPr>
          <w:rFonts w:ascii="Arial" w:hAnsi="Arial" w:cs="Arial"/>
        </w:rPr>
        <w:t xml:space="preserve">required </w:t>
      </w:r>
      <w:r>
        <w:rPr>
          <w:rFonts w:ascii="Arial" w:hAnsi="Arial" w:cs="Arial"/>
        </w:rPr>
        <w:t xml:space="preserve">for </w:t>
      </w:r>
      <w:r w:rsidR="00DD248D">
        <w:rPr>
          <w:rFonts w:ascii="Arial" w:hAnsi="Arial" w:cs="Arial"/>
        </w:rPr>
        <w:t>all private rented accommodation</w:t>
      </w:r>
      <w:r w:rsidR="00C9047D">
        <w:rPr>
          <w:rFonts w:ascii="Arial" w:hAnsi="Arial" w:cs="Arial"/>
        </w:rPr>
        <w:t xml:space="preserve">, houses in multiple occupation (HMO’s) or parts of </w:t>
      </w:r>
      <w:r>
        <w:rPr>
          <w:rFonts w:ascii="Arial" w:hAnsi="Arial" w:cs="Arial"/>
        </w:rPr>
        <w:t xml:space="preserve">HMO’s either occupied by a socially interactive group (shared houses or shared flats normally subject to a joint tenancy) or by individual households living independently who either share facilities </w:t>
      </w:r>
      <w:r w:rsidRPr="00F77B91">
        <w:rPr>
          <w:rFonts w:ascii="Arial" w:hAnsi="Arial" w:cs="Arial"/>
        </w:rPr>
        <w:t>(</w:t>
      </w:r>
      <w:r w:rsidR="005D21F2" w:rsidRPr="00F77B91">
        <w:rPr>
          <w:rFonts w:ascii="Arial" w:hAnsi="Arial" w:cs="Arial"/>
        </w:rPr>
        <w:t>combined bed/living rooms or bedsits</w:t>
      </w:r>
      <w:r w:rsidRPr="00F77B91">
        <w:rPr>
          <w:rFonts w:ascii="Arial" w:hAnsi="Arial" w:cs="Arial"/>
        </w:rPr>
        <w:t>)</w:t>
      </w:r>
      <w:r>
        <w:rPr>
          <w:rFonts w:ascii="Arial" w:hAnsi="Arial" w:cs="Arial"/>
        </w:rPr>
        <w:t xml:space="preserve"> or have exclusive use of facilities (self-contained flats).</w:t>
      </w:r>
    </w:p>
    <w:p w14:paraId="55BA025C" w14:textId="77777777" w:rsidR="00296CCA" w:rsidRDefault="00296CCA" w:rsidP="00E01CD9">
      <w:pPr>
        <w:spacing w:after="0"/>
        <w:rPr>
          <w:rFonts w:ascii="Arial" w:hAnsi="Arial" w:cs="Arial"/>
        </w:rPr>
      </w:pPr>
    </w:p>
    <w:p w14:paraId="5BF97264" w14:textId="415EC710" w:rsidR="00296CCA" w:rsidRDefault="00296CCA" w:rsidP="00D8293A">
      <w:pPr>
        <w:spacing w:after="0"/>
        <w:jc w:val="both"/>
        <w:rPr>
          <w:rFonts w:ascii="Arial" w:hAnsi="Arial" w:cs="Arial"/>
        </w:rPr>
      </w:pPr>
      <w:r>
        <w:rPr>
          <w:rFonts w:ascii="Arial" w:hAnsi="Arial" w:cs="Arial"/>
        </w:rPr>
        <w:t xml:space="preserve">This guide also includes </w:t>
      </w:r>
      <w:r w:rsidR="005D21F2" w:rsidRPr="00F77B91">
        <w:rPr>
          <w:rFonts w:ascii="Arial" w:hAnsi="Arial" w:cs="Arial"/>
        </w:rPr>
        <w:t xml:space="preserve">statutory </w:t>
      </w:r>
      <w:r w:rsidRPr="00F77B91">
        <w:rPr>
          <w:rFonts w:ascii="Arial" w:hAnsi="Arial" w:cs="Arial"/>
        </w:rPr>
        <w:t>room size</w:t>
      </w:r>
      <w:r w:rsidR="005D21F2" w:rsidRPr="00F77B91">
        <w:rPr>
          <w:rFonts w:ascii="Arial" w:hAnsi="Arial" w:cs="Arial"/>
        </w:rPr>
        <w:t>s</w:t>
      </w:r>
      <w:r w:rsidRPr="00F77B91">
        <w:rPr>
          <w:rFonts w:ascii="Arial" w:hAnsi="Arial" w:cs="Arial"/>
        </w:rPr>
        <w:t xml:space="preserve"> </w:t>
      </w:r>
      <w:r w:rsidR="005D21F2" w:rsidRPr="00F77B91">
        <w:rPr>
          <w:rFonts w:ascii="Arial" w:hAnsi="Arial" w:cs="Arial"/>
        </w:rPr>
        <w:t>or guidance for the size of room</w:t>
      </w:r>
      <w:r w:rsidRPr="00F77B91">
        <w:rPr>
          <w:rFonts w:ascii="Arial" w:hAnsi="Arial" w:cs="Arial"/>
        </w:rPr>
        <w:t xml:space="preserve"> for properties occupied as above and including specific </w:t>
      </w:r>
      <w:r w:rsidR="005D21F2" w:rsidRPr="00F77B91">
        <w:rPr>
          <w:rFonts w:ascii="Arial" w:hAnsi="Arial" w:cs="Arial"/>
        </w:rPr>
        <w:t>guidance</w:t>
      </w:r>
      <w:r w:rsidRPr="00F77B91">
        <w:rPr>
          <w:rFonts w:ascii="Arial" w:hAnsi="Arial" w:cs="Arial"/>
        </w:rPr>
        <w:t xml:space="preserve"> for</w:t>
      </w:r>
      <w:r>
        <w:rPr>
          <w:rFonts w:ascii="Arial" w:hAnsi="Arial" w:cs="Arial"/>
        </w:rPr>
        <w:t xml:space="preserve"> HMO’s where some board is provided, these properties are referred to as ‘</w:t>
      </w:r>
      <w:proofErr w:type="gramStart"/>
      <w:r>
        <w:rPr>
          <w:rFonts w:ascii="Arial" w:hAnsi="Arial" w:cs="Arial"/>
        </w:rPr>
        <w:t>hostels’</w:t>
      </w:r>
      <w:proofErr w:type="gramEnd"/>
      <w:r>
        <w:rPr>
          <w:rFonts w:ascii="Arial" w:hAnsi="Arial" w:cs="Arial"/>
        </w:rPr>
        <w:t>.</w:t>
      </w:r>
    </w:p>
    <w:p w14:paraId="0BA6408C" w14:textId="77777777" w:rsidR="00DD248D" w:rsidRDefault="00DD248D" w:rsidP="00E01CD9">
      <w:pPr>
        <w:spacing w:after="0"/>
        <w:rPr>
          <w:rFonts w:ascii="Arial" w:hAnsi="Arial" w:cs="Arial"/>
        </w:rPr>
      </w:pPr>
    </w:p>
    <w:p w14:paraId="0406E2A6" w14:textId="77777777" w:rsidR="00B17249" w:rsidRDefault="00296CCA" w:rsidP="00E01CD9">
      <w:pPr>
        <w:spacing w:after="0"/>
        <w:rPr>
          <w:rFonts w:ascii="Arial" w:hAnsi="Arial" w:cs="Arial"/>
          <w:b/>
        </w:rPr>
      </w:pPr>
      <w:r w:rsidRPr="00296CCA">
        <w:rPr>
          <w:rFonts w:ascii="Arial" w:hAnsi="Arial" w:cs="Arial"/>
          <w:b/>
        </w:rPr>
        <w:t>Notes</w:t>
      </w:r>
    </w:p>
    <w:p w14:paraId="1731BF17" w14:textId="77777777" w:rsidR="00296CCA" w:rsidRDefault="00296CCA" w:rsidP="00296CCA">
      <w:pPr>
        <w:pStyle w:val="ListParagraph"/>
        <w:numPr>
          <w:ilvl w:val="0"/>
          <w:numId w:val="14"/>
        </w:numPr>
        <w:spacing w:after="0"/>
        <w:jc w:val="both"/>
        <w:rPr>
          <w:rFonts w:ascii="Arial" w:hAnsi="Arial" w:cs="Arial"/>
        </w:rPr>
      </w:pPr>
      <w:r w:rsidRPr="00B24BFC">
        <w:rPr>
          <w:rFonts w:ascii="Arial" w:hAnsi="Arial" w:cs="Arial"/>
        </w:rPr>
        <w:t>The amenity standards include those prescribed by The Licensing and Management of Houses in Multiple Occupation and Other</w:t>
      </w:r>
      <w:r w:rsidR="00D8293A">
        <w:rPr>
          <w:rFonts w:ascii="Arial" w:hAnsi="Arial" w:cs="Arial"/>
        </w:rPr>
        <w:t xml:space="preserve"> Houses</w:t>
      </w:r>
      <w:r w:rsidRPr="00B24BFC">
        <w:rPr>
          <w:rFonts w:ascii="Arial" w:hAnsi="Arial" w:cs="Arial"/>
        </w:rPr>
        <w:t xml:space="preserve"> (Miscellaneous Provisions) (England) Regulations 2006.</w:t>
      </w:r>
    </w:p>
    <w:p w14:paraId="6A7CA574" w14:textId="77777777" w:rsidR="00296CCA" w:rsidRDefault="00296CCA" w:rsidP="00296CCA">
      <w:pPr>
        <w:pStyle w:val="ListParagraph"/>
        <w:numPr>
          <w:ilvl w:val="0"/>
          <w:numId w:val="14"/>
        </w:numPr>
        <w:spacing w:after="0"/>
        <w:jc w:val="both"/>
        <w:rPr>
          <w:rFonts w:ascii="Arial" w:hAnsi="Arial" w:cs="Arial"/>
        </w:rPr>
      </w:pPr>
      <w:r w:rsidRPr="00B24BFC">
        <w:rPr>
          <w:rFonts w:ascii="Arial" w:hAnsi="Arial" w:cs="Arial"/>
        </w:rPr>
        <w:t xml:space="preserve">The additional amenity </w:t>
      </w:r>
      <w:r>
        <w:rPr>
          <w:rFonts w:ascii="Arial" w:hAnsi="Arial" w:cs="Arial"/>
        </w:rPr>
        <w:t>standards indicate how the local authority will regard how the ‘</w:t>
      </w:r>
      <w:r w:rsidRPr="00B24BFC">
        <w:rPr>
          <w:rFonts w:ascii="Arial" w:hAnsi="Arial" w:cs="Arial"/>
        </w:rPr>
        <w:t>tests as to suitability for multiple occupation’ can be met under Section 65 Housing Act 2004</w:t>
      </w:r>
      <w:r w:rsidR="00272808">
        <w:rPr>
          <w:rFonts w:ascii="Arial" w:hAnsi="Arial" w:cs="Arial"/>
        </w:rPr>
        <w:t>.</w:t>
      </w:r>
    </w:p>
    <w:p w14:paraId="4AE433A6" w14:textId="79EBA87D" w:rsidR="00296CCA" w:rsidRPr="006D1AF7" w:rsidRDefault="00296CCA" w:rsidP="00296CCA">
      <w:pPr>
        <w:pStyle w:val="ListParagraph"/>
        <w:numPr>
          <w:ilvl w:val="0"/>
          <w:numId w:val="14"/>
        </w:numPr>
        <w:spacing w:after="0"/>
        <w:jc w:val="both"/>
        <w:rPr>
          <w:rFonts w:ascii="Arial" w:hAnsi="Arial" w:cs="Arial"/>
        </w:rPr>
      </w:pPr>
      <w:r w:rsidRPr="006D1AF7">
        <w:rPr>
          <w:rFonts w:ascii="Arial" w:hAnsi="Arial" w:cs="Arial"/>
        </w:rPr>
        <w:t>The room size</w:t>
      </w:r>
      <w:r w:rsidR="005D21F2">
        <w:rPr>
          <w:rFonts w:ascii="Arial" w:hAnsi="Arial" w:cs="Arial"/>
        </w:rPr>
        <w:t>s</w:t>
      </w:r>
      <w:r w:rsidRPr="006D1AF7">
        <w:rPr>
          <w:rFonts w:ascii="Arial" w:hAnsi="Arial" w:cs="Arial"/>
        </w:rPr>
        <w:t xml:space="preserve"> indicate how the local authority will decide on the maximum occupation of the property under Section 64 Housing Act 2004; known as the ‘permitted number’</w:t>
      </w:r>
      <w:r w:rsidR="00D8293A" w:rsidRPr="006D1AF7">
        <w:rPr>
          <w:rFonts w:ascii="Arial" w:hAnsi="Arial" w:cs="Arial"/>
        </w:rPr>
        <w:t xml:space="preserve">; </w:t>
      </w:r>
      <w:proofErr w:type="gramStart"/>
      <w:r w:rsidR="00D8293A" w:rsidRPr="006D1AF7">
        <w:rPr>
          <w:rFonts w:ascii="Arial" w:hAnsi="Arial" w:cs="Arial"/>
        </w:rPr>
        <w:t>and also</w:t>
      </w:r>
      <w:proofErr w:type="gramEnd"/>
      <w:r w:rsidR="00D8293A" w:rsidRPr="006D1AF7">
        <w:rPr>
          <w:rFonts w:ascii="Arial" w:hAnsi="Arial" w:cs="Arial"/>
        </w:rPr>
        <w:t xml:space="preserve"> takes into account the </w:t>
      </w:r>
      <w:r w:rsidR="00C9047D">
        <w:rPr>
          <w:rFonts w:ascii="Arial" w:hAnsi="Arial" w:cs="Arial"/>
        </w:rPr>
        <w:t xml:space="preserve">requirements of the </w:t>
      </w:r>
      <w:r w:rsidR="00D8293A" w:rsidRPr="006D1AF7">
        <w:rPr>
          <w:rFonts w:ascii="Arial" w:hAnsi="Arial" w:cs="Arial"/>
        </w:rPr>
        <w:t>Licensing of Houses in Multiple Occupation (Mandatory Conditions of Licences) (England) Regulations 2018.</w:t>
      </w:r>
    </w:p>
    <w:p w14:paraId="2F9E3F59" w14:textId="5DA80C99" w:rsidR="00296CCA" w:rsidRPr="00F77B91" w:rsidRDefault="00296CCA" w:rsidP="00296CCA">
      <w:pPr>
        <w:pStyle w:val="ListParagraph"/>
        <w:numPr>
          <w:ilvl w:val="0"/>
          <w:numId w:val="14"/>
        </w:numPr>
        <w:spacing w:after="0"/>
        <w:jc w:val="both"/>
        <w:rPr>
          <w:rFonts w:ascii="Arial" w:hAnsi="Arial" w:cs="Arial"/>
        </w:rPr>
      </w:pPr>
      <w:r w:rsidRPr="00F77B91">
        <w:rPr>
          <w:rFonts w:ascii="Arial" w:hAnsi="Arial" w:cs="Arial"/>
        </w:rPr>
        <w:t xml:space="preserve">The above standards need not necessarily be met on the date a licence becomes operative.  Where this is not the case the licence will be issued with conditions requiring compliance with the standards within a required </w:t>
      </w:r>
      <w:proofErr w:type="gramStart"/>
      <w:r w:rsidRPr="00F77B91">
        <w:rPr>
          <w:rFonts w:ascii="Arial" w:hAnsi="Arial" w:cs="Arial"/>
        </w:rPr>
        <w:t>time period</w:t>
      </w:r>
      <w:proofErr w:type="gramEnd"/>
      <w:r w:rsidR="00A94FAA" w:rsidRPr="00F77B91">
        <w:rPr>
          <w:rFonts w:ascii="Arial" w:hAnsi="Arial" w:cs="Arial"/>
        </w:rPr>
        <w:t>.</w:t>
      </w:r>
    </w:p>
    <w:p w14:paraId="64F0FD37" w14:textId="77777777" w:rsidR="00296CCA" w:rsidRDefault="00296CCA" w:rsidP="00296CCA">
      <w:pPr>
        <w:pStyle w:val="ListParagraph"/>
        <w:numPr>
          <w:ilvl w:val="0"/>
          <w:numId w:val="14"/>
        </w:numPr>
        <w:spacing w:after="0"/>
        <w:jc w:val="both"/>
        <w:rPr>
          <w:rFonts w:ascii="Arial" w:hAnsi="Arial" w:cs="Arial"/>
        </w:rPr>
      </w:pPr>
      <w:r w:rsidRPr="00B24BFC">
        <w:rPr>
          <w:rFonts w:ascii="Arial" w:hAnsi="Arial" w:cs="Arial"/>
        </w:rPr>
        <w:t>All licensed HMOs will be subject to an assessment using the housing health and safety rating system under Part 1 Housing Act 2004. As a result, it is possible that there will be additional requirements to be met.</w:t>
      </w:r>
    </w:p>
    <w:p w14:paraId="0C2F168D" w14:textId="60FBD8ED" w:rsidR="00544BD4" w:rsidRDefault="00296CCA" w:rsidP="00544BD4">
      <w:pPr>
        <w:pStyle w:val="ListParagraph"/>
        <w:numPr>
          <w:ilvl w:val="0"/>
          <w:numId w:val="14"/>
        </w:numPr>
        <w:spacing w:after="0"/>
        <w:jc w:val="both"/>
        <w:rPr>
          <w:rFonts w:ascii="Arial" w:hAnsi="Arial" w:cs="Arial"/>
        </w:rPr>
      </w:pPr>
      <w:r w:rsidRPr="00B24BFC">
        <w:rPr>
          <w:rFonts w:ascii="Arial" w:hAnsi="Arial" w:cs="Arial"/>
        </w:rPr>
        <w:t xml:space="preserve">Where reasonably practicable all HMO licensing standards must be complied with.  However, every case must be considered on its own merits as Councils cannot apply a blanket set of </w:t>
      </w:r>
      <w:r w:rsidR="00402EEE">
        <w:rPr>
          <w:rFonts w:ascii="Arial" w:hAnsi="Arial" w:cs="Arial"/>
        </w:rPr>
        <w:t>standards</w:t>
      </w:r>
      <w:r w:rsidRPr="00B24BFC">
        <w:rPr>
          <w:rFonts w:ascii="Arial" w:hAnsi="Arial" w:cs="Arial"/>
        </w:rPr>
        <w:t xml:space="preserve"> for all HMOs in its district taking no account of the individual circumstances of the HMO in question.  This will particularly be in respect of those standards that are not prescribed by legislation.</w:t>
      </w:r>
      <w:r w:rsidR="00544BD4" w:rsidRPr="00544BD4">
        <w:rPr>
          <w:rFonts w:ascii="Arial" w:hAnsi="Arial" w:cs="Arial"/>
        </w:rPr>
        <w:t xml:space="preserve"> </w:t>
      </w:r>
    </w:p>
    <w:p w14:paraId="0580E476" w14:textId="77777777" w:rsidR="00544BD4" w:rsidRPr="00544BD4" w:rsidRDefault="00544BD4" w:rsidP="00544BD4">
      <w:pPr>
        <w:pStyle w:val="ListParagraph"/>
        <w:numPr>
          <w:ilvl w:val="0"/>
          <w:numId w:val="14"/>
        </w:numPr>
        <w:spacing w:after="0"/>
        <w:jc w:val="both"/>
        <w:rPr>
          <w:rFonts w:ascii="Arial" w:hAnsi="Arial" w:cs="Arial"/>
        </w:rPr>
      </w:pPr>
      <w:r w:rsidRPr="00544BD4">
        <w:rPr>
          <w:rFonts w:ascii="Arial" w:hAnsi="Arial" w:cs="Arial"/>
        </w:rPr>
        <w:t xml:space="preserve">The local authority may have regard to these standards when assessing the suitability of amenity standards and living space </w:t>
      </w:r>
      <w:r w:rsidR="00A042B1">
        <w:rPr>
          <w:rFonts w:ascii="Arial" w:hAnsi="Arial" w:cs="Arial"/>
        </w:rPr>
        <w:t>in any type</w:t>
      </w:r>
      <w:r>
        <w:rPr>
          <w:rFonts w:ascii="Arial" w:hAnsi="Arial" w:cs="Arial"/>
        </w:rPr>
        <w:t xml:space="preserve"> of </w:t>
      </w:r>
      <w:r w:rsidR="003C4CD3">
        <w:rPr>
          <w:rFonts w:ascii="Arial" w:hAnsi="Arial" w:cs="Arial"/>
        </w:rPr>
        <w:t>residential living</w:t>
      </w:r>
      <w:r w:rsidRPr="00544BD4">
        <w:rPr>
          <w:rFonts w:ascii="Arial" w:hAnsi="Arial" w:cs="Arial"/>
        </w:rPr>
        <w:t xml:space="preserve"> accommodation (including non-licensable HMO’s) under the housing health and safety rating system under Part 1 Housing Act 2004. </w:t>
      </w:r>
    </w:p>
    <w:p w14:paraId="3CC9300D" w14:textId="77777777" w:rsidR="00296CCA" w:rsidRPr="00296CCA" w:rsidRDefault="00296CCA" w:rsidP="00544BD4">
      <w:pPr>
        <w:pStyle w:val="ListParagraph"/>
        <w:spacing w:after="0"/>
        <w:ind w:left="360"/>
        <w:jc w:val="both"/>
        <w:rPr>
          <w:rFonts w:ascii="Arial" w:hAnsi="Arial" w:cs="Arial"/>
        </w:rPr>
      </w:pPr>
    </w:p>
    <w:p w14:paraId="0D452A82" w14:textId="77777777" w:rsidR="00B17249" w:rsidRDefault="00B17249" w:rsidP="00E01CD9">
      <w:pPr>
        <w:spacing w:after="0"/>
        <w:rPr>
          <w:rFonts w:ascii="Arial" w:hAnsi="Arial" w:cs="Arial"/>
        </w:rPr>
      </w:pPr>
    </w:p>
    <w:p w14:paraId="317C7127" w14:textId="77777777" w:rsidR="00D27CA3" w:rsidRPr="00327D91" w:rsidRDefault="00D27CA3" w:rsidP="00D27CA3">
      <w:pPr>
        <w:spacing w:after="0"/>
        <w:rPr>
          <w:rFonts w:ascii="Arial" w:hAnsi="Arial" w:cs="Arial"/>
          <w:sz w:val="28"/>
          <w:szCs w:val="28"/>
        </w:rPr>
      </w:pPr>
      <w:r w:rsidRPr="00327D91">
        <w:rPr>
          <w:rFonts w:ascii="Arial" w:hAnsi="Arial" w:cs="Arial"/>
          <w:b/>
          <w:sz w:val="28"/>
          <w:szCs w:val="28"/>
        </w:rPr>
        <w:lastRenderedPageBreak/>
        <w:t>HMO MINIMUM ROOM SIZES</w:t>
      </w:r>
    </w:p>
    <w:p w14:paraId="0E0DBA4A" w14:textId="77777777" w:rsidR="00D27CA3" w:rsidRDefault="00D27CA3" w:rsidP="00D27CA3">
      <w:pPr>
        <w:spacing w:after="0"/>
        <w:rPr>
          <w:rFonts w:ascii="Arial" w:hAnsi="Arial" w:cs="Arial"/>
        </w:rPr>
      </w:pPr>
    </w:p>
    <w:p w14:paraId="3FB0698C" w14:textId="77777777" w:rsidR="003F2914" w:rsidRDefault="003F2914" w:rsidP="00D27CA3">
      <w:pPr>
        <w:spacing w:after="0"/>
        <w:rPr>
          <w:rFonts w:ascii="Arial" w:hAnsi="Arial" w:cs="Arial"/>
          <w:b/>
        </w:rPr>
      </w:pPr>
    </w:p>
    <w:p w14:paraId="6DCDF054" w14:textId="77777777" w:rsidR="00D27CA3" w:rsidRDefault="00D27CA3" w:rsidP="00D27CA3">
      <w:pPr>
        <w:spacing w:after="0"/>
        <w:rPr>
          <w:rFonts w:ascii="Arial" w:hAnsi="Arial" w:cs="Arial"/>
          <w:b/>
        </w:rPr>
      </w:pPr>
      <w:r w:rsidRPr="00F716BB">
        <w:rPr>
          <w:rFonts w:ascii="Arial" w:hAnsi="Arial" w:cs="Arial"/>
          <w:b/>
        </w:rPr>
        <w:t>ACCOMMODATION WITH FACILITIES SHARED BY OCCUPIERS</w:t>
      </w:r>
    </w:p>
    <w:p w14:paraId="1089C9DE" w14:textId="77777777" w:rsidR="004B039F" w:rsidRDefault="004B039F" w:rsidP="00D27CA3">
      <w:pPr>
        <w:spacing w:after="0"/>
        <w:rPr>
          <w:rFonts w:ascii="Arial" w:hAnsi="Arial" w:cs="Arial"/>
        </w:rPr>
      </w:pPr>
    </w:p>
    <w:p w14:paraId="11120D29" w14:textId="77777777" w:rsidR="00D27CA3" w:rsidRDefault="00D27CA3" w:rsidP="00D27CA3">
      <w:pPr>
        <w:spacing w:after="0"/>
        <w:rPr>
          <w:rFonts w:ascii="Arial" w:hAnsi="Arial" w:cs="Arial"/>
        </w:rPr>
      </w:pPr>
      <w:r>
        <w:rPr>
          <w:rFonts w:ascii="Arial" w:hAnsi="Arial" w:cs="Arial"/>
        </w:rPr>
        <w:t>These standards apply where there is sharing of some or all facilities i.e. HMO’s where:</w:t>
      </w:r>
    </w:p>
    <w:p w14:paraId="7C8FAA9E" w14:textId="77777777" w:rsidR="00D27CA3" w:rsidRDefault="00D27CA3" w:rsidP="00D27CA3">
      <w:pPr>
        <w:pStyle w:val="ListParagraph"/>
        <w:numPr>
          <w:ilvl w:val="0"/>
          <w:numId w:val="7"/>
        </w:numPr>
        <w:spacing w:after="0"/>
        <w:rPr>
          <w:rFonts w:ascii="Arial" w:hAnsi="Arial" w:cs="Arial"/>
        </w:rPr>
      </w:pPr>
      <w:r>
        <w:rPr>
          <w:rFonts w:ascii="Arial" w:hAnsi="Arial" w:cs="Arial"/>
        </w:rPr>
        <w:t>Occupiers live independently of others e.g. single room lettings or bedsit accommodation (kitchen facilities within own room);</w:t>
      </w:r>
    </w:p>
    <w:p w14:paraId="2E916F9A" w14:textId="77777777" w:rsidR="00D27CA3" w:rsidRDefault="00D27CA3" w:rsidP="00D27CA3">
      <w:pPr>
        <w:pStyle w:val="ListParagraph"/>
        <w:numPr>
          <w:ilvl w:val="0"/>
          <w:numId w:val="7"/>
        </w:numPr>
        <w:spacing w:after="0"/>
        <w:rPr>
          <w:rFonts w:ascii="Arial" w:hAnsi="Arial" w:cs="Arial"/>
        </w:rPr>
      </w:pPr>
      <w:r>
        <w:rPr>
          <w:rFonts w:ascii="Arial" w:hAnsi="Arial" w:cs="Arial"/>
        </w:rPr>
        <w:t>Occupiers forming a group e.g. students, professional persons and others who interact socially.</w:t>
      </w:r>
    </w:p>
    <w:p w14:paraId="1C7338B2" w14:textId="77777777" w:rsidR="00D27CA3" w:rsidRDefault="00D27CA3" w:rsidP="00D27CA3">
      <w:pPr>
        <w:spacing w:after="0"/>
        <w:rPr>
          <w:rFonts w:ascii="Arial" w:hAnsi="Arial" w:cs="Arial"/>
        </w:rPr>
      </w:pPr>
    </w:p>
    <w:tbl>
      <w:tblPr>
        <w:tblStyle w:val="TableGrid"/>
        <w:tblW w:w="0" w:type="auto"/>
        <w:tblLook w:val="04A0" w:firstRow="1" w:lastRow="0" w:firstColumn="1" w:lastColumn="0" w:noHBand="0" w:noVBand="1"/>
      </w:tblPr>
      <w:tblGrid>
        <w:gridCol w:w="4361"/>
        <w:gridCol w:w="1488"/>
        <w:gridCol w:w="1489"/>
      </w:tblGrid>
      <w:tr w:rsidR="00D27CA3" w14:paraId="5C83B1A0" w14:textId="77777777" w:rsidTr="00785E03">
        <w:tc>
          <w:tcPr>
            <w:tcW w:w="4361" w:type="dxa"/>
            <w:tcBorders>
              <w:top w:val="nil"/>
              <w:left w:val="nil"/>
              <w:bottom w:val="single" w:sz="4" w:space="0" w:color="auto"/>
            </w:tcBorders>
          </w:tcPr>
          <w:p w14:paraId="0B52BEA9" w14:textId="77777777" w:rsidR="00D27CA3" w:rsidRDefault="00D27CA3" w:rsidP="00D27CA3">
            <w:pPr>
              <w:rPr>
                <w:rFonts w:ascii="Arial" w:hAnsi="Arial" w:cs="Arial"/>
              </w:rPr>
            </w:pPr>
          </w:p>
        </w:tc>
        <w:tc>
          <w:tcPr>
            <w:tcW w:w="2977" w:type="dxa"/>
            <w:gridSpan w:val="2"/>
            <w:tcBorders>
              <w:bottom w:val="single" w:sz="4" w:space="0" w:color="auto"/>
            </w:tcBorders>
            <w:shd w:val="clear" w:color="auto" w:fill="D9D9D9" w:themeFill="background1" w:themeFillShade="D9"/>
          </w:tcPr>
          <w:p w14:paraId="00692381" w14:textId="77777777" w:rsidR="00D27CA3" w:rsidRDefault="00D27CA3" w:rsidP="00D27CA3">
            <w:pPr>
              <w:jc w:val="center"/>
              <w:rPr>
                <w:rFonts w:ascii="Arial" w:hAnsi="Arial" w:cs="Arial"/>
              </w:rPr>
            </w:pPr>
            <w:r>
              <w:rPr>
                <w:rFonts w:ascii="Arial" w:hAnsi="Arial" w:cs="Arial"/>
                <w:b/>
              </w:rPr>
              <w:t>Number of persons</w:t>
            </w:r>
          </w:p>
        </w:tc>
      </w:tr>
      <w:tr w:rsidR="00D27CA3" w14:paraId="6014FC34" w14:textId="77777777" w:rsidTr="00785E03">
        <w:tc>
          <w:tcPr>
            <w:tcW w:w="4361" w:type="dxa"/>
            <w:shd w:val="clear" w:color="auto" w:fill="D9D9D9" w:themeFill="background1" w:themeFillShade="D9"/>
          </w:tcPr>
          <w:p w14:paraId="434235F2" w14:textId="77777777" w:rsidR="00D27CA3" w:rsidRPr="00325626" w:rsidRDefault="00D27CA3" w:rsidP="00D27CA3">
            <w:pPr>
              <w:rPr>
                <w:rFonts w:ascii="Arial" w:hAnsi="Arial" w:cs="Arial"/>
                <w:b/>
              </w:rPr>
            </w:pPr>
            <w:r>
              <w:rPr>
                <w:rFonts w:ascii="Arial" w:hAnsi="Arial" w:cs="Arial"/>
                <w:b/>
              </w:rPr>
              <w:t>Where the room is for the sole use of occupier(s)</w:t>
            </w:r>
          </w:p>
        </w:tc>
        <w:tc>
          <w:tcPr>
            <w:tcW w:w="1488" w:type="dxa"/>
            <w:shd w:val="clear" w:color="auto" w:fill="D9D9D9" w:themeFill="background1" w:themeFillShade="D9"/>
          </w:tcPr>
          <w:p w14:paraId="5E1C5F93" w14:textId="77777777" w:rsidR="00D27CA3" w:rsidRPr="0096185C" w:rsidRDefault="00D27CA3" w:rsidP="00D27CA3">
            <w:pPr>
              <w:jc w:val="center"/>
              <w:rPr>
                <w:rFonts w:ascii="Arial" w:hAnsi="Arial" w:cs="Arial"/>
                <w:b/>
              </w:rPr>
            </w:pPr>
            <w:r>
              <w:rPr>
                <w:rFonts w:ascii="Arial" w:hAnsi="Arial" w:cs="Arial"/>
                <w:b/>
              </w:rPr>
              <w:t>1</w:t>
            </w:r>
          </w:p>
        </w:tc>
        <w:tc>
          <w:tcPr>
            <w:tcW w:w="1489" w:type="dxa"/>
            <w:shd w:val="clear" w:color="auto" w:fill="D9D9D9" w:themeFill="background1" w:themeFillShade="D9"/>
          </w:tcPr>
          <w:p w14:paraId="018B825E" w14:textId="77777777" w:rsidR="00D27CA3" w:rsidRPr="0096185C" w:rsidRDefault="00D27CA3" w:rsidP="00D27CA3">
            <w:pPr>
              <w:jc w:val="center"/>
              <w:rPr>
                <w:rFonts w:ascii="Arial" w:hAnsi="Arial" w:cs="Arial"/>
                <w:b/>
              </w:rPr>
            </w:pPr>
            <w:r>
              <w:rPr>
                <w:rFonts w:ascii="Arial" w:hAnsi="Arial" w:cs="Arial"/>
                <w:b/>
              </w:rPr>
              <w:t>2</w:t>
            </w:r>
          </w:p>
        </w:tc>
      </w:tr>
      <w:tr w:rsidR="00D27CA3" w14:paraId="21D3A437" w14:textId="77777777" w:rsidTr="00D27CA3">
        <w:tc>
          <w:tcPr>
            <w:tcW w:w="4361" w:type="dxa"/>
          </w:tcPr>
          <w:p w14:paraId="201C4F9B" w14:textId="77777777" w:rsidR="00D27CA3" w:rsidRDefault="00D27CA3" w:rsidP="00D27CA3">
            <w:pPr>
              <w:rPr>
                <w:rFonts w:ascii="Arial" w:hAnsi="Arial" w:cs="Arial"/>
              </w:rPr>
            </w:pPr>
            <w:r>
              <w:rPr>
                <w:rFonts w:ascii="Arial" w:hAnsi="Arial" w:cs="Arial"/>
              </w:rPr>
              <w:t>Kitchen</w:t>
            </w:r>
          </w:p>
        </w:tc>
        <w:tc>
          <w:tcPr>
            <w:tcW w:w="1488" w:type="dxa"/>
          </w:tcPr>
          <w:p w14:paraId="79269DC9" w14:textId="77777777" w:rsidR="00D27CA3" w:rsidRPr="0096185C" w:rsidRDefault="00D27CA3" w:rsidP="00D27CA3">
            <w:pPr>
              <w:jc w:val="center"/>
              <w:rPr>
                <w:rFonts w:ascii="Arial" w:hAnsi="Arial" w:cs="Arial"/>
                <w:vertAlign w:val="superscript"/>
              </w:rPr>
            </w:pPr>
            <w:r>
              <w:rPr>
                <w:rFonts w:ascii="Arial" w:hAnsi="Arial" w:cs="Arial"/>
              </w:rPr>
              <w:t>4m</w:t>
            </w:r>
            <w:r>
              <w:rPr>
                <w:rFonts w:ascii="Arial" w:hAnsi="Arial" w:cs="Arial"/>
                <w:vertAlign w:val="superscript"/>
              </w:rPr>
              <w:t>2</w:t>
            </w:r>
          </w:p>
        </w:tc>
        <w:tc>
          <w:tcPr>
            <w:tcW w:w="1489" w:type="dxa"/>
          </w:tcPr>
          <w:p w14:paraId="598015DD" w14:textId="77777777" w:rsidR="00D27CA3" w:rsidRDefault="00D27CA3" w:rsidP="00D27CA3">
            <w:pPr>
              <w:jc w:val="center"/>
              <w:rPr>
                <w:rFonts w:ascii="Arial" w:hAnsi="Arial" w:cs="Arial"/>
              </w:rPr>
            </w:pPr>
            <w:r>
              <w:rPr>
                <w:rFonts w:ascii="Arial" w:hAnsi="Arial" w:cs="Arial"/>
              </w:rPr>
              <w:t>5m</w:t>
            </w:r>
            <w:r>
              <w:rPr>
                <w:rFonts w:ascii="Arial" w:hAnsi="Arial" w:cs="Arial"/>
                <w:vertAlign w:val="superscript"/>
              </w:rPr>
              <w:t>2</w:t>
            </w:r>
          </w:p>
        </w:tc>
      </w:tr>
      <w:tr w:rsidR="00D27CA3" w14:paraId="69ACB46F" w14:textId="77777777" w:rsidTr="00D27CA3">
        <w:tc>
          <w:tcPr>
            <w:tcW w:w="4361" w:type="dxa"/>
          </w:tcPr>
          <w:p w14:paraId="4F4F9F28" w14:textId="77777777" w:rsidR="00D27CA3" w:rsidRDefault="00D27CA3" w:rsidP="00D27CA3">
            <w:pPr>
              <w:rPr>
                <w:rFonts w:ascii="Arial" w:hAnsi="Arial" w:cs="Arial"/>
              </w:rPr>
            </w:pPr>
            <w:r>
              <w:rPr>
                <w:rFonts w:ascii="Arial" w:hAnsi="Arial" w:cs="Arial"/>
              </w:rPr>
              <w:t>Bedroom</w:t>
            </w:r>
          </w:p>
        </w:tc>
        <w:tc>
          <w:tcPr>
            <w:tcW w:w="1488" w:type="dxa"/>
          </w:tcPr>
          <w:p w14:paraId="3C999ED1" w14:textId="30D3B0C3" w:rsidR="00D27CA3" w:rsidRPr="00F77B91" w:rsidRDefault="00D27CA3" w:rsidP="00FA3866">
            <w:pPr>
              <w:jc w:val="center"/>
              <w:rPr>
                <w:rFonts w:ascii="Arial" w:hAnsi="Arial" w:cs="Arial"/>
              </w:rPr>
            </w:pPr>
            <w:r w:rsidRPr="00F77B91">
              <w:rPr>
                <w:rFonts w:ascii="Arial" w:hAnsi="Arial" w:cs="Arial"/>
              </w:rPr>
              <w:t>6.5</w:t>
            </w:r>
            <w:r w:rsidR="00243012" w:rsidRPr="00F77B91">
              <w:rPr>
                <w:rFonts w:ascii="Arial" w:hAnsi="Arial" w:cs="Arial"/>
              </w:rPr>
              <w:t>1</w:t>
            </w:r>
            <w:r w:rsidRPr="00F77B91">
              <w:rPr>
                <w:rFonts w:ascii="Arial" w:hAnsi="Arial" w:cs="Arial"/>
              </w:rPr>
              <w:t>m</w:t>
            </w:r>
            <w:r w:rsidRPr="00F77B91">
              <w:rPr>
                <w:rFonts w:ascii="Arial" w:hAnsi="Arial" w:cs="Arial"/>
                <w:vertAlign w:val="superscript"/>
              </w:rPr>
              <w:t>2</w:t>
            </w:r>
            <w:r w:rsidR="00243012" w:rsidRPr="00F77B91">
              <w:rPr>
                <w:rFonts w:ascii="Arial" w:hAnsi="Arial" w:cs="Arial"/>
              </w:rPr>
              <w:t>***</w:t>
            </w:r>
          </w:p>
        </w:tc>
        <w:tc>
          <w:tcPr>
            <w:tcW w:w="1489" w:type="dxa"/>
          </w:tcPr>
          <w:p w14:paraId="6C6E973B" w14:textId="23528C26" w:rsidR="00D27CA3" w:rsidRPr="00F77B91" w:rsidRDefault="00D27CA3" w:rsidP="00D27CA3">
            <w:pPr>
              <w:jc w:val="center"/>
              <w:rPr>
                <w:rFonts w:ascii="Arial" w:hAnsi="Arial" w:cs="Arial"/>
              </w:rPr>
            </w:pPr>
            <w:r w:rsidRPr="00F77B91">
              <w:rPr>
                <w:rFonts w:ascii="Arial" w:hAnsi="Arial" w:cs="Arial"/>
              </w:rPr>
              <w:t>10</w:t>
            </w:r>
            <w:r w:rsidR="00DD248D" w:rsidRPr="00F77B91">
              <w:rPr>
                <w:rFonts w:ascii="Arial" w:hAnsi="Arial" w:cs="Arial"/>
              </w:rPr>
              <w:t>.</w:t>
            </w:r>
            <w:r w:rsidR="00243012" w:rsidRPr="00F77B91">
              <w:rPr>
                <w:rFonts w:ascii="Arial" w:hAnsi="Arial" w:cs="Arial"/>
              </w:rPr>
              <w:t>22</w:t>
            </w:r>
            <w:r w:rsidRPr="00F77B91">
              <w:rPr>
                <w:rFonts w:ascii="Arial" w:hAnsi="Arial" w:cs="Arial"/>
              </w:rPr>
              <w:t>m</w:t>
            </w:r>
            <w:r w:rsidRPr="00F77B91">
              <w:rPr>
                <w:rFonts w:ascii="Arial" w:hAnsi="Arial" w:cs="Arial"/>
                <w:vertAlign w:val="superscript"/>
              </w:rPr>
              <w:t>2</w:t>
            </w:r>
            <w:r w:rsidR="00243012" w:rsidRPr="00F77B91">
              <w:rPr>
                <w:rFonts w:ascii="Arial" w:hAnsi="Arial" w:cs="Arial"/>
              </w:rPr>
              <w:t>***</w:t>
            </w:r>
          </w:p>
        </w:tc>
      </w:tr>
      <w:tr w:rsidR="00D27CA3" w14:paraId="72723BD4" w14:textId="77777777" w:rsidTr="00D27CA3">
        <w:tc>
          <w:tcPr>
            <w:tcW w:w="4361" w:type="dxa"/>
          </w:tcPr>
          <w:p w14:paraId="2192E5DC" w14:textId="77777777" w:rsidR="00D27CA3" w:rsidRDefault="00D27CA3" w:rsidP="00D27CA3">
            <w:pPr>
              <w:rPr>
                <w:rFonts w:ascii="Arial" w:hAnsi="Arial" w:cs="Arial"/>
              </w:rPr>
            </w:pPr>
            <w:r>
              <w:rPr>
                <w:rFonts w:ascii="Arial" w:hAnsi="Arial" w:cs="Arial"/>
              </w:rPr>
              <w:t>Combined kitchen and living room</w:t>
            </w:r>
          </w:p>
        </w:tc>
        <w:tc>
          <w:tcPr>
            <w:tcW w:w="1488" w:type="dxa"/>
          </w:tcPr>
          <w:p w14:paraId="1B88F31A" w14:textId="77777777" w:rsidR="00D27CA3" w:rsidRDefault="00D27CA3" w:rsidP="00D27CA3">
            <w:pPr>
              <w:jc w:val="center"/>
              <w:rPr>
                <w:rFonts w:ascii="Arial" w:hAnsi="Arial" w:cs="Arial"/>
              </w:rPr>
            </w:pPr>
            <w:r>
              <w:rPr>
                <w:rFonts w:ascii="Arial" w:hAnsi="Arial" w:cs="Arial"/>
              </w:rPr>
              <w:t>11m</w:t>
            </w:r>
            <w:r>
              <w:rPr>
                <w:rFonts w:ascii="Arial" w:hAnsi="Arial" w:cs="Arial"/>
                <w:vertAlign w:val="superscript"/>
              </w:rPr>
              <w:t>2</w:t>
            </w:r>
          </w:p>
        </w:tc>
        <w:tc>
          <w:tcPr>
            <w:tcW w:w="1489" w:type="dxa"/>
          </w:tcPr>
          <w:p w14:paraId="6FE2FF8A" w14:textId="77777777" w:rsidR="00D27CA3" w:rsidRDefault="00D27CA3" w:rsidP="00D27CA3">
            <w:pPr>
              <w:jc w:val="center"/>
              <w:rPr>
                <w:rFonts w:ascii="Arial" w:hAnsi="Arial" w:cs="Arial"/>
              </w:rPr>
            </w:pPr>
            <w:r>
              <w:rPr>
                <w:rFonts w:ascii="Arial" w:hAnsi="Arial" w:cs="Arial"/>
              </w:rPr>
              <w:t>15m</w:t>
            </w:r>
            <w:r>
              <w:rPr>
                <w:rFonts w:ascii="Arial" w:hAnsi="Arial" w:cs="Arial"/>
                <w:vertAlign w:val="superscript"/>
              </w:rPr>
              <w:t>2</w:t>
            </w:r>
          </w:p>
        </w:tc>
      </w:tr>
      <w:tr w:rsidR="00D27CA3" w14:paraId="741746E5" w14:textId="77777777" w:rsidTr="00D27CA3">
        <w:tc>
          <w:tcPr>
            <w:tcW w:w="4361" w:type="dxa"/>
          </w:tcPr>
          <w:p w14:paraId="236E2708" w14:textId="77777777" w:rsidR="00D27CA3" w:rsidRDefault="00D27CA3" w:rsidP="00D27CA3">
            <w:pPr>
              <w:rPr>
                <w:rFonts w:ascii="Arial" w:hAnsi="Arial" w:cs="Arial"/>
              </w:rPr>
            </w:pPr>
            <w:r>
              <w:rPr>
                <w:rFonts w:ascii="Arial" w:hAnsi="Arial" w:cs="Arial"/>
              </w:rPr>
              <w:t>Combined bedroom and living room*</w:t>
            </w:r>
          </w:p>
        </w:tc>
        <w:tc>
          <w:tcPr>
            <w:tcW w:w="1488" w:type="dxa"/>
          </w:tcPr>
          <w:p w14:paraId="53DC30DA" w14:textId="77777777" w:rsidR="00D27CA3" w:rsidRDefault="00D27CA3" w:rsidP="00D27CA3">
            <w:pPr>
              <w:jc w:val="center"/>
              <w:rPr>
                <w:rFonts w:ascii="Arial" w:hAnsi="Arial" w:cs="Arial"/>
              </w:rPr>
            </w:pPr>
            <w:r>
              <w:rPr>
                <w:rFonts w:ascii="Arial" w:hAnsi="Arial" w:cs="Arial"/>
              </w:rPr>
              <w:t>9m</w:t>
            </w:r>
            <w:r>
              <w:rPr>
                <w:rFonts w:ascii="Arial" w:hAnsi="Arial" w:cs="Arial"/>
                <w:vertAlign w:val="superscript"/>
              </w:rPr>
              <w:t>2</w:t>
            </w:r>
          </w:p>
        </w:tc>
        <w:tc>
          <w:tcPr>
            <w:tcW w:w="1489" w:type="dxa"/>
          </w:tcPr>
          <w:p w14:paraId="414AF7F5" w14:textId="77777777" w:rsidR="00D27CA3" w:rsidRDefault="00D27CA3" w:rsidP="00D27CA3">
            <w:pPr>
              <w:jc w:val="center"/>
              <w:rPr>
                <w:rFonts w:ascii="Arial" w:hAnsi="Arial" w:cs="Arial"/>
              </w:rPr>
            </w:pPr>
            <w:r>
              <w:rPr>
                <w:rFonts w:ascii="Arial" w:hAnsi="Arial" w:cs="Arial"/>
              </w:rPr>
              <w:t>14m</w:t>
            </w:r>
            <w:r>
              <w:rPr>
                <w:rFonts w:ascii="Arial" w:hAnsi="Arial" w:cs="Arial"/>
                <w:vertAlign w:val="superscript"/>
              </w:rPr>
              <w:t>2</w:t>
            </w:r>
          </w:p>
        </w:tc>
      </w:tr>
      <w:tr w:rsidR="00D27CA3" w14:paraId="38659BB0" w14:textId="77777777" w:rsidTr="00D27CA3">
        <w:tc>
          <w:tcPr>
            <w:tcW w:w="4361" w:type="dxa"/>
          </w:tcPr>
          <w:p w14:paraId="3C07B7AD" w14:textId="77777777" w:rsidR="00D27CA3" w:rsidRDefault="00D27CA3" w:rsidP="00D27CA3">
            <w:pPr>
              <w:rPr>
                <w:rFonts w:ascii="Arial" w:hAnsi="Arial" w:cs="Arial"/>
              </w:rPr>
            </w:pPr>
            <w:r>
              <w:rPr>
                <w:rFonts w:ascii="Arial" w:hAnsi="Arial" w:cs="Arial"/>
              </w:rPr>
              <w:t>Combined bedroom, living room &amp; kitchen</w:t>
            </w:r>
          </w:p>
        </w:tc>
        <w:tc>
          <w:tcPr>
            <w:tcW w:w="1488" w:type="dxa"/>
          </w:tcPr>
          <w:p w14:paraId="0F1E44B0" w14:textId="77777777" w:rsidR="00D27CA3" w:rsidRDefault="00D27CA3" w:rsidP="00D27CA3">
            <w:pPr>
              <w:jc w:val="center"/>
              <w:rPr>
                <w:rFonts w:ascii="Arial" w:hAnsi="Arial" w:cs="Arial"/>
              </w:rPr>
            </w:pPr>
            <w:r>
              <w:rPr>
                <w:rFonts w:ascii="Arial" w:hAnsi="Arial" w:cs="Arial"/>
              </w:rPr>
              <w:t>13m</w:t>
            </w:r>
            <w:r>
              <w:rPr>
                <w:rFonts w:ascii="Arial" w:hAnsi="Arial" w:cs="Arial"/>
                <w:vertAlign w:val="superscript"/>
              </w:rPr>
              <w:t>2</w:t>
            </w:r>
          </w:p>
        </w:tc>
        <w:tc>
          <w:tcPr>
            <w:tcW w:w="1489" w:type="dxa"/>
          </w:tcPr>
          <w:p w14:paraId="173DC970" w14:textId="77777777" w:rsidR="00D27CA3" w:rsidRDefault="00D27CA3" w:rsidP="00D27CA3">
            <w:pPr>
              <w:jc w:val="center"/>
              <w:rPr>
                <w:rFonts w:ascii="Arial" w:hAnsi="Arial" w:cs="Arial"/>
              </w:rPr>
            </w:pPr>
            <w:r>
              <w:rPr>
                <w:rFonts w:ascii="Arial" w:hAnsi="Arial" w:cs="Arial"/>
              </w:rPr>
              <w:t>19m</w:t>
            </w:r>
            <w:r>
              <w:rPr>
                <w:rFonts w:ascii="Arial" w:hAnsi="Arial" w:cs="Arial"/>
                <w:vertAlign w:val="superscript"/>
              </w:rPr>
              <w:t>2</w:t>
            </w:r>
          </w:p>
        </w:tc>
      </w:tr>
    </w:tbl>
    <w:p w14:paraId="2D128C26" w14:textId="77777777" w:rsidR="00D27CA3" w:rsidRDefault="00D27CA3" w:rsidP="00D27CA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976"/>
        <w:gridCol w:w="976"/>
        <w:gridCol w:w="976"/>
        <w:gridCol w:w="976"/>
        <w:gridCol w:w="977"/>
      </w:tblGrid>
      <w:tr w:rsidR="00D27CA3" w14:paraId="56D4789C" w14:textId="77777777" w:rsidTr="00785E03">
        <w:tc>
          <w:tcPr>
            <w:tcW w:w="4361" w:type="dxa"/>
            <w:tcBorders>
              <w:bottom w:val="single" w:sz="4" w:space="0" w:color="auto"/>
              <w:right w:val="single" w:sz="4" w:space="0" w:color="auto"/>
            </w:tcBorders>
          </w:tcPr>
          <w:p w14:paraId="3B976625" w14:textId="77777777" w:rsidR="00D27CA3" w:rsidRDefault="00D27CA3" w:rsidP="00D27CA3">
            <w:pPr>
              <w:rPr>
                <w:rFonts w:ascii="Arial" w:hAnsi="Arial" w:cs="Arial"/>
              </w:rPr>
            </w:pPr>
          </w:p>
        </w:tc>
        <w:tc>
          <w:tcPr>
            <w:tcW w:w="48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367933" w14:textId="77777777" w:rsidR="00D27CA3" w:rsidRDefault="00D27CA3" w:rsidP="00D27CA3">
            <w:pPr>
              <w:rPr>
                <w:rFonts w:ascii="Arial" w:hAnsi="Arial" w:cs="Arial"/>
              </w:rPr>
            </w:pPr>
            <w:r>
              <w:rPr>
                <w:rFonts w:ascii="Arial" w:hAnsi="Arial" w:cs="Arial"/>
                <w:b/>
              </w:rPr>
              <w:t>Number of persons</w:t>
            </w:r>
          </w:p>
        </w:tc>
      </w:tr>
      <w:tr w:rsidR="00D27CA3" w14:paraId="52D98F24" w14:textId="77777777" w:rsidTr="00785E03">
        <w:tc>
          <w:tcPr>
            <w:tcW w:w="4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3E5C5" w14:textId="77777777" w:rsidR="00D27CA3" w:rsidRPr="00325626" w:rsidRDefault="00D27CA3" w:rsidP="00D27CA3">
            <w:pPr>
              <w:rPr>
                <w:rFonts w:ascii="Arial" w:hAnsi="Arial" w:cs="Arial"/>
                <w:b/>
              </w:rPr>
            </w:pPr>
            <w:r>
              <w:rPr>
                <w:rFonts w:ascii="Arial" w:hAnsi="Arial" w:cs="Arial"/>
                <w:b/>
              </w:rPr>
              <w:t>Where the room is shared by occupiers</w:t>
            </w:r>
          </w:p>
        </w:tc>
        <w:tc>
          <w:tcPr>
            <w:tcW w:w="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327C06" w14:textId="77777777" w:rsidR="00D27CA3" w:rsidRPr="0096185C" w:rsidRDefault="00D27CA3" w:rsidP="00D27CA3">
            <w:pPr>
              <w:jc w:val="center"/>
              <w:rPr>
                <w:rFonts w:ascii="Arial" w:hAnsi="Arial" w:cs="Arial"/>
                <w:b/>
              </w:rPr>
            </w:pPr>
            <w:r>
              <w:rPr>
                <w:rFonts w:ascii="Arial" w:hAnsi="Arial" w:cs="Arial"/>
                <w:b/>
              </w:rPr>
              <w:t>1-3</w:t>
            </w:r>
          </w:p>
        </w:tc>
        <w:tc>
          <w:tcPr>
            <w:tcW w:w="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CCDAA1" w14:textId="77777777" w:rsidR="00D27CA3" w:rsidRPr="0096185C" w:rsidRDefault="00D27CA3" w:rsidP="00D27CA3">
            <w:pPr>
              <w:jc w:val="center"/>
              <w:rPr>
                <w:rFonts w:ascii="Arial" w:hAnsi="Arial" w:cs="Arial"/>
                <w:b/>
              </w:rPr>
            </w:pPr>
            <w:r>
              <w:rPr>
                <w:rFonts w:ascii="Arial" w:hAnsi="Arial" w:cs="Arial"/>
                <w:b/>
              </w:rPr>
              <w:t>4</w:t>
            </w:r>
          </w:p>
        </w:tc>
        <w:tc>
          <w:tcPr>
            <w:tcW w:w="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C346C" w14:textId="77777777" w:rsidR="00D27CA3" w:rsidRPr="0096185C" w:rsidRDefault="00D27CA3" w:rsidP="00D27CA3">
            <w:pPr>
              <w:jc w:val="center"/>
              <w:rPr>
                <w:rFonts w:ascii="Arial" w:hAnsi="Arial" w:cs="Arial"/>
                <w:b/>
              </w:rPr>
            </w:pPr>
            <w:r>
              <w:rPr>
                <w:rFonts w:ascii="Arial" w:hAnsi="Arial" w:cs="Arial"/>
                <w:b/>
              </w:rPr>
              <w:t>5</w:t>
            </w:r>
          </w:p>
        </w:tc>
        <w:tc>
          <w:tcPr>
            <w:tcW w:w="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3D638" w14:textId="77777777" w:rsidR="00D27CA3" w:rsidRDefault="00D27CA3" w:rsidP="00D27CA3">
            <w:pPr>
              <w:jc w:val="center"/>
              <w:rPr>
                <w:rFonts w:ascii="Arial" w:hAnsi="Arial" w:cs="Arial"/>
                <w:b/>
              </w:rPr>
            </w:pPr>
            <w:r>
              <w:rPr>
                <w:rFonts w:ascii="Arial" w:hAnsi="Arial" w:cs="Arial"/>
                <w:b/>
              </w:rPr>
              <w:t>6</w:t>
            </w: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E0B05" w14:textId="77777777" w:rsidR="00D27CA3" w:rsidRPr="0096185C" w:rsidRDefault="00D27CA3" w:rsidP="00D27CA3">
            <w:pPr>
              <w:jc w:val="center"/>
              <w:rPr>
                <w:rFonts w:ascii="Arial" w:hAnsi="Arial" w:cs="Arial"/>
                <w:b/>
              </w:rPr>
            </w:pPr>
            <w:r>
              <w:rPr>
                <w:rFonts w:ascii="Arial" w:hAnsi="Arial" w:cs="Arial"/>
                <w:b/>
              </w:rPr>
              <w:t>7-10</w:t>
            </w:r>
          </w:p>
        </w:tc>
      </w:tr>
      <w:tr w:rsidR="00D27CA3" w14:paraId="742676A5" w14:textId="77777777" w:rsidTr="00D27CA3">
        <w:tc>
          <w:tcPr>
            <w:tcW w:w="4361" w:type="dxa"/>
            <w:tcBorders>
              <w:top w:val="single" w:sz="4" w:space="0" w:color="auto"/>
              <w:left w:val="single" w:sz="4" w:space="0" w:color="auto"/>
              <w:bottom w:val="single" w:sz="4" w:space="0" w:color="auto"/>
              <w:right w:val="single" w:sz="4" w:space="0" w:color="auto"/>
            </w:tcBorders>
          </w:tcPr>
          <w:p w14:paraId="7F552720" w14:textId="77777777" w:rsidR="00D27CA3" w:rsidRDefault="00D27CA3" w:rsidP="00D27CA3">
            <w:pPr>
              <w:rPr>
                <w:rFonts w:ascii="Arial" w:hAnsi="Arial" w:cs="Arial"/>
              </w:rPr>
            </w:pPr>
            <w:r>
              <w:rPr>
                <w:rFonts w:ascii="Arial" w:hAnsi="Arial" w:cs="Arial"/>
              </w:rPr>
              <w:t>Kitchen</w:t>
            </w:r>
          </w:p>
        </w:tc>
        <w:tc>
          <w:tcPr>
            <w:tcW w:w="976" w:type="dxa"/>
            <w:tcBorders>
              <w:top w:val="single" w:sz="4" w:space="0" w:color="auto"/>
              <w:left w:val="single" w:sz="4" w:space="0" w:color="auto"/>
              <w:bottom w:val="single" w:sz="4" w:space="0" w:color="auto"/>
              <w:right w:val="single" w:sz="4" w:space="0" w:color="auto"/>
            </w:tcBorders>
          </w:tcPr>
          <w:p w14:paraId="00CAE8AC" w14:textId="77777777" w:rsidR="00D27CA3" w:rsidRDefault="00D27CA3" w:rsidP="00D27CA3">
            <w:pPr>
              <w:jc w:val="center"/>
              <w:rPr>
                <w:rFonts w:ascii="Arial" w:hAnsi="Arial" w:cs="Arial"/>
              </w:rPr>
            </w:pPr>
            <w:r>
              <w:rPr>
                <w:rFonts w:ascii="Arial" w:hAnsi="Arial" w:cs="Arial"/>
              </w:rPr>
              <w:t>5m</w:t>
            </w:r>
            <w:r>
              <w:rPr>
                <w:rFonts w:ascii="Arial" w:hAnsi="Arial" w:cs="Arial"/>
                <w:vertAlign w:val="superscript"/>
              </w:rPr>
              <w:t>2</w:t>
            </w:r>
          </w:p>
        </w:tc>
        <w:tc>
          <w:tcPr>
            <w:tcW w:w="976" w:type="dxa"/>
            <w:tcBorders>
              <w:top w:val="single" w:sz="4" w:space="0" w:color="auto"/>
              <w:left w:val="single" w:sz="4" w:space="0" w:color="auto"/>
              <w:bottom w:val="single" w:sz="4" w:space="0" w:color="auto"/>
              <w:right w:val="single" w:sz="4" w:space="0" w:color="auto"/>
            </w:tcBorders>
          </w:tcPr>
          <w:p w14:paraId="034CAD49" w14:textId="77777777" w:rsidR="00D27CA3" w:rsidRDefault="00D27CA3" w:rsidP="00D27CA3">
            <w:pPr>
              <w:jc w:val="center"/>
              <w:rPr>
                <w:rFonts w:ascii="Arial" w:hAnsi="Arial" w:cs="Arial"/>
              </w:rPr>
            </w:pPr>
            <w:r>
              <w:rPr>
                <w:rFonts w:ascii="Arial" w:hAnsi="Arial" w:cs="Arial"/>
              </w:rPr>
              <w:t>6m</w:t>
            </w:r>
            <w:r>
              <w:rPr>
                <w:rFonts w:ascii="Arial" w:hAnsi="Arial" w:cs="Arial"/>
                <w:vertAlign w:val="superscript"/>
              </w:rPr>
              <w:t>2</w:t>
            </w:r>
          </w:p>
        </w:tc>
        <w:tc>
          <w:tcPr>
            <w:tcW w:w="976" w:type="dxa"/>
            <w:tcBorders>
              <w:top w:val="single" w:sz="4" w:space="0" w:color="auto"/>
              <w:left w:val="single" w:sz="4" w:space="0" w:color="auto"/>
              <w:bottom w:val="single" w:sz="4" w:space="0" w:color="auto"/>
              <w:right w:val="single" w:sz="4" w:space="0" w:color="auto"/>
            </w:tcBorders>
          </w:tcPr>
          <w:p w14:paraId="2FA06FBC" w14:textId="77777777" w:rsidR="00D27CA3" w:rsidRDefault="00D27CA3" w:rsidP="00D27CA3">
            <w:pPr>
              <w:jc w:val="center"/>
              <w:rPr>
                <w:rFonts w:ascii="Arial" w:hAnsi="Arial" w:cs="Arial"/>
              </w:rPr>
            </w:pPr>
            <w:r>
              <w:rPr>
                <w:rFonts w:ascii="Arial" w:hAnsi="Arial" w:cs="Arial"/>
              </w:rPr>
              <w:t>7m</w:t>
            </w:r>
            <w:r>
              <w:rPr>
                <w:rFonts w:ascii="Arial" w:hAnsi="Arial" w:cs="Arial"/>
                <w:vertAlign w:val="superscript"/>
              </w:rPr>
              <w:t>2</w:t>
            </w:r>
          </w:p>
        </w:tc>
        <w:tc>
          <w:tcPr>
            <w:tcW w:w="976" w:type="dxa"/>
            <w:tcBorders>
              <w:top w:val="single" w:sz="4" w:space="0" w:color="auto"/>
              <w:left w:val="single" w:sz="4" w:space="0" w:color="auto"/>
              <w:bottom w:val="single" w:sz="4" w:space="0" w:color="auto"/>
              <w:right w:val="single" w:sz="4" w:space="0" w:color="auto"/>
            </w:tcBorders>
          </w:tcPr>
          <w:p w14:paraId="38EB56B3" w14:textId="77777777" w:rsidR="00D27CA3" w:rsidRDefault="00D27CA3" w:rsidP="00D27CA3">
            <w:pPr>
              <w:jc w:val="center"/>
              <w:rPr>
                <w:rFonts w:ascii="Arial" w:hAnsi="Arial" w:cs="Arial"/>
              </w:rPr>
            </w:pPr>
            <w:r>
              <w:rPr>
                <w:rFonts w:ascii="Arial" w:hAnsi="Arial" w:cs="Arial"/>
              </w:rPr>
              <w:t>9m</w:t>
            </w:r>
            <w:r>
              <w:rPr>
                <w:rFonts w:ascii="Arial" w:hAnsi="Arial" w:cs="Arial"/>
                <w:vertAlign w:val="superscript"/>
              </w:rPr>
              <w:t>2</w:t>
            </w:r>
          </w:p>
        </w:tc>
        <w:tc>
          <w:tcPr>
            <w:tcW w:w="977" w:type="dxa"/>
            <w:tcBorders>
              <w:top w:val="single" w:sz="4" w:space="0" w:color="auto"/>
              <w:left w:val="single" w:sz="4" w:space="0" w:color="auto"/>
              <w:bottom w:val="single" w:sz="4" w:space="0" w:color="auto"/>
              <w:right w:val="single" w:sz="4" w:space="0" w:color="auto"/>
            </w:tcBorders>
          </w:tcPr>
          <w:p w14:paraId="3769E296" w14:textId="77777777" w:rsidR="00D27CA3" w:rsidRDefault="00D27CA3" w:rsidP="00D27CA3">
            <w:pPr>
              <w:jc w:val="center"/>
              <w:rPr>
                <w:rFonts w:ascii="Arial" w:hAnsi="Arial" w:cs="Arial"/>
              </w:rPr>
            </w:pPr>
            <w:r>
              <w:rPr>
                <w:rFonts w:ascii="Arial" w:hAnsi="Arial" w:cs="Arial"/>
              </w:rPr>
              <w:t>11m</w:t>
            </w:r>
            <w:r>
              <w:rPr>
                <w:rFonts w:ascii="Arial" w:hAnsi="Arial" w:cs="Arial"/>
                <w:vertAlign w:val="superscript"/>
              </w:rPr>
              <w:t>2</w:t>
            </w:r>
          </w:p>
        </w:tc>
      </w:tr>
      <w:tr w:rsidR="00D27CA3" w14:paraId="29E6B4C8" w14:textId="77777777" w:rsidTr="00D27CA3">
        <w:tc>
          <w:tcPr>
            <w:tcW w:w="4361" w:type="dxa"/>
            <w:tcBorders>
              <w:top w:val="single" w:sz="4" w:space="0" w:color="auto"/>
              <w:left w:val="single" w:sz="4" w:space="0" w:color="auto"/>
              <w:bottom w:val="single" w:sz="4" w:space="0" w:color="auto"/>
              <w:right w:val="single" w:sz="4" w:space="0" w:color="auto"/>
            </w:tcBorders>
          </w:tcPr>
          <w:p w14:paraId="02A29633" w14:textId="77777777" w:rsidR="00D27CA3" w:rsidRDefault="00D27CA3" w:rsidP="00D27CA3">
            <w:pPr>
              <w:rPr>
                <w:rFonts w:ascii="Arial" w:hAnsi="Arial" w:cs="Arial"/>
              </w:rPr>
            </w:pPr>
            <w:r>
              <w:rPr>
                <w:rFonts w:ascii="Arial" w:hAnsi="Arial" w:cs="Arial"/>
              </w:rPr>
              <w:t>Total communal living space**</w:t>
            </w:r>
          </w:p>
        </w:tc>
        <w:tc>
          <w:tcPr>
            <w:tcW w:w="976" w:type="dxa"/>
            <w:tcBorders>
              <w:top w:val="single" w:sz="4" w:space="0" w:color="auto"/>
              <w:left w:val="single" w:sz="4" w:space="0" w:color="auto"/>
              <w:bottom w:val="single" w:sz="4" w:space="0" w:color="auto"/>
              <w:right w:val="single" w:sz="4" w:space="0" w:color="auto"/>
            </w:tcBorders>
          </w:tcPr>
          <w:p w14:paraId="3268D88D" w14:textId="77777777" w:rsidR="00D27CA3" w:rsidRDefault="00D27CA3" w:rsidP="00D27CA3">
            <w:pPr>
              <w:jc w:val="center"/>
              <w:rPr>
                <w:rFonts w:ascii="Arial" w:hAnsi="Arial" w:cs="Arial"/>
              </w:rPr>
            </w:pPr>
            <w:r>
              <w:rPr>
                <w:rFonts w:ascii="Arial" w:hAnsi="Arial" w:cs="Arial"/>
              </w:rPr>
              <w:t>13.5m</w:t>
            </w:r>
            <w:r>
              <w:rPr>
                <w:rFonts w:ascii="Arial" w:hAnsi="Arial" w:cs="Arial"/>
                <w:vertAlign w:val="superscript"/>
              </w:rPr>
              <w:t>2</w:t>
            </w:r>
          </w:p>
        </w:tc>
        <w:tc>
          <w:tcPr>
            <w:tcW w:w="976" w:type="dxa"/>
            <w:tcBorders>
              <w:top w:val="single" w:sz="4" w:space="0" w:color="auto"/>
              <w:left w:val="single" w:sz="4" w:space="0" w:color="auto"/>
              <w:bottom w:val="single" w:sz="4" w:space="0" w:color="auto"/>
              <w:right w:val="single" w:sz="4" w:space="0" w:color="auto"/>
            </w:tcBorders>
          </w:tcPr>
          <w:p w14:paraId="7B4871A3" w14:textId="77777777" w:rsidR="00D27CA3" w:rsidRDefault="00D27CA3" w:rsidP="00D27CA3">
            <w:pPr>
              <w:jc w:val="center"/>
              <w:rPr>
                <w:rFonts w:ascii="Arial" w:hAnsi="Arial" w:cs="Arial"/>
              </w:rPr>
            </w:pPr>
            <w:r>
              <w:rPr>
                <w:rFonts w:ascii="Arial" w:hAnsi="Arial" w:cs="Arial"/>
              </w:rPr>
              <w:t>17m</w:t>
            </w:r>
            <w:r>
              <w:rPr>
                <w:rFonts w:ascii="Arial" w:hAnsi="Arial" w:cs="Arial"/>
                <w:vertAlign w:val="superscript"/>
              </w:rPr>
              <w:t>2</w:t>
            </w:r>
          </w:p>
        </w:tc>
        <w:tc>
          <w:tcPr>
            <w:tcW w:w="976" w:type="dxa"/>
            <w:tcBorders>
              <w:top w:val="single" w:sz="4" w:space="0" w:color="auto"/>
              <w:left w:val="single" w:sz="4" w:space="0" w:color="auto"/>
              <w:bottom w:val="single" w:sz="4" w:space="0" w:color="auto"/>
              <w:right w:val="single" w:sz="4" w:space="0" w:color="auto"/>
            </w:tcBorders>
          </w:tcPr>
          <w:p w14:paraId="253C77F2" w14:textId="77777777" w:rsidR="00D27CA3" w:rsidRDefault="00D27CA3" w:rsidP="00D27CA3">
            <w:pPr>
              <w:jc w:val="center"/>
              <w:rPr>
                <w:rFonts w:ascii="Arial" w:hAnsi="Arial" w:cs="Arial"/>
              </w:rPr>
            </w:pPr>
            <w:r>
              <w:rPr>
                <w:rFonts w:ascii="Arial" w:hAnsi="Arial" w:cs="Arial"/>
              </w:rPr>
              <w:t>18m</w:t>
            </w:r>
            <w:r>
              <w:rPr>
                <w:rFonts w:ascii="Arial" w:hAnsi="Arial" w:cs="Arial"/>
                <w:vertAlign w:val="superscript"/>
              </w:rPr>
              <w:t>2</w:t>
            </w:r>
          </w:p>
        </w:tc>
        <w:tc>
          <w:tcPr>
            <w:tcW w:w="976" w:type="dxa"/>
            <w:tcBorders>
              <w:top w:val="single" w:sz="4" w:space="0" w:color="auto"/>
              <w:left w:val="single" w:sz="4" w:space="0" w:color="auto"/>
              <w:bottom w:val="single" w:sz="4" w:space="0" w:color="auto"/>
              <w:right w:val="single" w:sz="4" w:space="0" w:color="auto"/>
            </w:tcBorders>
          </w:tcPr>
          <w:p w14:paraId="1BD250F7" w14:textId="77777777" w:rsidR="00D27CA3" w:rsidRDefault="00D27CA3" w:rsidP="00D27CA3">
            <w:pPr>
              <w:jc w:val="center"/>
              <w:rPr>
                <w:rFonts w:ascii="Arial" w:hAnsi="Arial" w:cs="Arial"/>
              </w:rPr>
            </w:pPr>
            <w:r>
              <w:rPr>
                <w:rFonts w:ascii="Arial" w:hAnsi="Arial" w:cs="Arial"/>
              </w:rPr>
              <w:t>20m</w:t>
            </w:r>
            <w:r>
              <w:rPr>
                <w:rFonts w:ascii="Arial" w:hAnsi="Arial" w:cs="Arial"/>
                <w:vertAlign w:val="superscript"/>
              </w:rPr>
              <w:t>2</w:t>
            </w:r>
          </w:p>
        </w:tc>
        <w:tc>
          <w:tcPr>
            <w:tcW w:w="977" w:type="dxa"/>
            <w:tcBorders>
              <w:top w:val="single" w:sz="4" w:space="0" w:color="auto"/>
              <w:left w:val="single" w:sz="4" w:space="0" w:color="auto"/>
              <w:bottom w:val="single" w:sz="4" w:space="0" w:color="auto"/>
              <w:right w:val="single" w:sz="4" w:space="0" w:color="auto"/>
            </w:tcBorders>
          </w:tcPr>
          <w:p w14:paraId="6E78C33C" w14:textId="77777777" w:rsidR="00D27CA3" w:rsidRDefault="00D27CA3" w:rsidP="00D27CA3">
            <w:pPr>
              <w:jc w:val="center"/>
              <w:rPr>
                <w:rFonts w:ascii="Arial" w:hAnsi="Arial" w:cs="Arial"/>
              </w:rPr>
            </w:pPr>
            <w:r>
              <w:rPr>
                <w:rFonts w:ascii="Arial" w:hAnsi="Arial" w:cs="Arial"/>
              </w:rPr>
              <w:t>27.5m</w:t>
            </w:r>
            <w:r>
              <w:rPr>
                <w:rFonts w:ascii="Arial" w:hAnsi="Arial" w:cs="Arial"/>
                <w:vertAlign w:val="superscript"/>
              </w:rPr>
              <w:t>2</w:t>
            </w:r>
          </w:p>
        </w:tc>
      </w:tr>
    </w:tbl>
    <w:p w14:paraId="12B22A5C" w14:textId="77777777" w:rsidR="00D27CA3" w:rsidRDefault="00D27CA3" w:rsidP="00D27CA3">
      <w:pPr>
        <w:spacing w:after="0"/>
        <w:rPr>
          <w:rFonts w:ascii="Arial" w:hAnsi="Arial" w:cs="Arial"/>
        </w:rPr>
      </w:pPr>
    </w:p>
    <w:p w14:paraId="580FCCC2" w14:textId="77777777" w:rsidR="00D27CA3" w:rsidRPr="0096185C" w:rsidRDefault="00D27CA3" w:rsidP="00D27CA3">
      <w:pPr>
        <w:spacing w:after="0"/>
        <w:rPr>
          <w:rFonts w:ascii="Arial" w:hAnsi="Arial" w:cs="Arial"/>
        </w:rPr>
      </w:pPr>
      <w:r>
        <w:rPr>
          <w:rFonts w:ascii="Arial" w:hAnsi="Arial" w:cs="Arial"/>
        </w:rPr>
        <w:t>*    i</w:t>
      </w:r>
      <w:r w:rsidRPr="0096185C">
        <w:rPr>
          <w:rFonts w:ascii="Arial" w:hAnsi="Arial" w:cs="Arial"/>
        </w:rPr>
        <w:t>ndependent living only</w:t>
      </w:r>
    </w:p>
    <w:p w14:paraId="712F174C" w14:textId="67AFAA8F" w:rsidR="00D27CA3" w:rsidRDefault="00D27CA3" w:rsidP="00D27CA3">
      <w:pPr>
        <w:spacing w:after="0"/>
        <w:rPr>
          <w:rFonts w:ascii="Arial" w:hAnsi="Arial" w:cs="Arial"/>
        </w:rPr>
      </w:pPr>
      <w:r>
        <w:rPr>
          <w:rFonts w:ascii="Arial" w:hAnsi="Arial" w:cs="Arial"/>
        </w:rPr>
        <w:t>*</w:t>
      </w:r>
      <w:proofErr w:type="gramStart"/>
      <w:r>
        <w:rPr>
          <w:rFonts w:ascii="Arial" w:hAnsi="Arial" w:cs="Arial"/>
        </w:rPr>
        <w:t>*  occupiers</w:t>
      </w:r>
      <w:proofErr w:type="gramEnd"/>
      <w:r>
        <w:rPr>
          <w:rFonts w:ascii="Arial" w:hAnsi="Arial" w:cs="Arial"/>
        </w:rPr>
        <w:t xml:space="preserve"> forming a group (includes kitchens, dining rooms and living rooms – the kitchen must be at least the minimum size specified above)</w:t>
      </w:r>
    </w:p>
    <w:p w14:paraId="4860DDF0" w14:textId="77777777" w:rsidR="00A94FAA" w:rsidRDefault="00A94FAA" w:rsidP="00A94FAA">
      <w:pPr>
        <w:spacing w:after="0"/>
        <w:rPr>
          <w:rFonts w:ascii="Arial" w:hAnsi="Arial" w:cs="Arial"/>
        </w:rPr>
      </w:pPr>
      <w:r w:rsidRPr="00364C36">
        <w:rPr>
          <w:rFonts w:ascii="Arial" w:hAnsi="Arial" w:cs="Arial"/>
        </w:rPr>
        <w:t xml:space="preserve">*** this is the statutory minimum room </w:t>
      </w:r>
      <w:proofErr w:type="gramStart"/>
      <w:r w:rsidRPr="00364C36">
        <w:rPr>
          <w:rFonts w:ascii="Arial" w:hAnsi="Arial" w:cs="Arial"/>
        </w:rPr>
        <w:t>size,</w:t>
      </w:r>
      <w:proofErr w:type="gramEnd"/>
      <w:r w:rsidRPr="00364C36">
        <w:rPr>
          <w:rFonts w:ascii="Arial" w:hAnsi="Arial" w:cs="Arial"/>
        </w:rPr>
        <w:t xml:space="preserve"> all other room sizes are the recommended minimum. Providing the bedroom meets the statutory minimum room size, the size of the other communal rooms will be taken into consideration when granting the licence.</w:t>
      </w:r>
      <w:r>
        <w:rPr>
          <w:rFonts w:ascii="Arial" w:hAnsi="Arial" w:cs="Arial"/>
        </w:rPr>
        <w:t xml:space="preserve"> </w:t>
      </w:r>
    </w:p>
    <w:p w14:paraId="0A06F7E6" w14:textId="77777777" w:rsidR="00A94FAA" w:rsidRDefault="00A94FAA" w:rsidP="00D27CA3">
      <w:pPr>
        <w:spacing w:after="0"/>
        <w:rPr>
          <w:rFonts w:ascii="Arial" w:hAnsi="Arial" w:cs="Arial"/>
        </w:rPr>
      </w:pPr>
    </w:p>
    <w:p w14:paraId="04FF157B" w14:textId="77777777" w:rsidR="00D27CA3" w:rsidRDefault="00D27CA3" w:rsidP="00D27CA3">
      <w:pPr>
        <w:spacing w:after="0"/>
        <w:rPr>
          <w:rFonts w:ascii="Arial" w:hAnsi="Arial" w:cs="Arial"/>
        </w:rPr>
      </w:pPr>
    </w:p>
    <w:p w14:paraId="48E7C568" w14:textId="77777777" w:rsidR="00D27CA3" w:rsidRDefault="00D27CA3" w:rsidP="00D27CA3">
      <w:pPr>
        <w:spacing w:after="0"/>
        <w:rPr>
          <w:rFonts w:ascii="Arial" w:hAnsi="Arial" w:cs="Arial"/>
        </w:rPr>
      </w:pPr>
      <w:r>
        <w:rPr>
          <w:rFonts w:ascii="Arial" w:hAnsi="Arial" w:cs="Arial"/>
          <w:b/>
        </w:rPr>
        <w:t>ACCOMMODATION WITH FACILITIES FOR THE EXCLUSIVE USE OF OCCUPIERS</w:t>
      </w:r>
    </w:p>
    <w:p w14:paraId="7E8D09AF" w14:textId="77777777" w:rsidR="00D27CA3" w:rsidRDefault="00D27CA3" w:rsidP="00D27CA3">
      <w:pPr>
        <w:spacing w:after="0"/>
        <w:rPr>
          <w:rFonts w:ascii="Arial" w:hAnsi="Arial" w:cs="Arial"/>
        </w:rPr>
      </w:pPr>
    </w:p>
    <w:p w14:paraId="03B975CA" w14:textId="77777777" w:rsidR="00D27CA3" w:rsidRDefault="00D27CA3" w:rsidP="003B16F0">
      <w:pPr>
        <w:spacing w:after="0"/>
        <w:jc w:val="both"/>
        <w:rPr>
          <w:rFonts w:ascii="Arial" w:hAnsi="Arial" w:cs="Arial"/>
        </w:rPr>
      </w:pPr>
      <w:r>
        <w:rPr>
          <w:rFonts w:ascii="Arial" w:hAnsi="Arial" w:cs="Arial"/>
        </w:rPr>
        <w:t>These standards apply where all facilities are for the exclusive use of occupiers forming a single household i</w:t>
      </w:r>
      <w:r w:rsidR="004E50E7">
        <w:rPr>
          <w:rFonts w:ascii="Arial" w:hAnsi="Arial" w:cs="Arial"/>
        </w:rPr>
        <w:t>.</w:t>
      </w:r>
      <w:r>
        <w:rPr>
          <w:rFonts w:ascii="Arial" w:hAnsi="Arial" w:cs="Arial"/>
        </w:rPr>
        <w:t>e</w:t>
      </w:r>
      <w:r w:rsidR="004E50E7">
        <w:rPr>
          <w:rFonts w:ascii="Arial" w:hAnsi="Arial" w:cs="Arial"/>
        </w:rPr>
        <w:t>.</w:t>
      </w:r>
      <w:r>
        <w:rPr>
          <w:rFonts w:ascii="Arial" w:hAnsi="Arial" w:cs="Arial"/>
        </w:rPr>
        <w:t xml:space="preserve"> an individual or family (husband, wife, partner, child, stepchild, step parent, grandchild, grandparent, brother, sister, half-brother, half-sister, aunt, uncle, niece, cousin, foster child)</w:t>
      </w:r>
      <w:r w:rsidR="003B16F0">
        <w:rPr>
          <w:rFonts w:ascii="Arial" w:hAnsi="Arial" w:cs="Arial"/>
        </w:rPr>
        <w:t xml:space="preserve"> and includes </w:t>
      </w:r>
      <w:r w:rsidR="004E50E7">
        <w:rPr>
          <w:rFonts w:ascii="Arial" w:hAnsi="Arial" w:cs="Arial"/>
        </w:rPr>
        <w:t>self-</w:t>
      </w:r>
      <w:r>
        <w:rPr>
          <w:rFonts w:ascii="Arial" w:hAnsi="Arial" w:cs="Arial"/>
        </w:rPr>
        <w:t>contained flats within HMOs</w:t>
      </w:r>
      <w:r w:rsidR="003B16F0">
        <w:rPr>
          <w:rFonts w:ascii="Arial" w:hAnsi="Arial" w:cs="Arial"/>
        </w:rPr>
        <w:t>.</w:t>
      </w:r>
    </w:p>
    <w:p w14:paraId="7CE8798E" w14:textId="77777777" w:rsidR="00D27CA3" w:rsidRDefault="00D27CA3" w:rsidP="00D27CA3">
      <w:pPr>
        <w:spacing w:after="0"/>
        <w:rPr>
          <w:rFonts w:ascii="Arial" w:hAnsi="Arial" w:cs="Arial"/>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1168"/>
        <w:gridCol w:w="1417"/>
        <w:gridCol w:w="851"/>
        <w:gridCol w:w="850"/>
        <w:gridCol w:w="851"/>
      </w:tblGrid>
      <w:tr w:rsidR="00D27CA3" w14:paraId="1913FBE8" w14:textId="77777777" w:rsidTr="00AC52BD">
        <w:tc>
          <w:tcPr>
            <w:tcW w:w="4361" w:type="dxa"/>
            <w:tcBorders>
              <w:right w:val="single" w:sz="4" w:space="0" w:color="auto"/>
            </w:tcBorders>
          </w:tcPr>
          <w:p w14:paraId="7D8C3F1C" w14:textId="77777777" w:rsidR="00D27CA3" w:rsidRDefault="00D27CA3" w:rsidP="00D27CA3">
            <w:pPr>
              <w:rPr>
                <w:rFonts w:ascii="Arial" w:hAnsi="Arial" w:cs="Arial"/>
              </w:rPr>
            </w:pPr>
          </w:p>
        </w:tc>
        <w:tc>
          <w:tcPr>
            <w:tcW w:w="513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5DFF33" w14:textId="77777777" w:rsidR="00D27CA3" w:rsidRDefault="00D27CA3" w:rsidP="00D27CA3">
            <w:pPr>
              <w:rPr>
                <w:rFonts w:ascii="Arial" w:hAnsi="Arial" w:cs="Arial"/>
              </w:rPr>
            </w:pPr>
            <w:r>
              <w:rPr>
                <w:rFonts w:ascii="Arial" w:hAnsi="Arial" w:cs="Arial"/>
                <w:b/>
              </w:rPr>
              <w:t>Number of persons</w:t>
            </w:r>
          </w:p>
        </w:tc>
      </w:tr>
      <w:tr w:rsidR="00D27CA3" w14:paraId="414AEE4F" w14:textId="77777777" w:rsidTr="00AC52BD">
        <w:tc>
          <w:tcPr>
            <w:tcW w:w="4361" w:type="dxa"/>
            <w:tcBorders>
              <w:bottom w:val="single" w:sz="4" w:space="0" w:color="auto"/>
              <w:right w:val="single" w:sz="4" w:space="0" w:color="auto"/>
            </w:tcBorders>
          </w:tcPr>
          <w:p w14:paraId="2EB3A57C" w14:textId="77777777" w:rsidR="00D27CA3" w:rsidRPr="00325626" w:rsidRDefault="00D27CA3" w:rsidP="00D27CA3">
            <w:pPr>
              <w:rPr>
                <w:rFonts w:ascii="Arial" w:hAnsi="Arial" w:cs="Arial"/>
                <w:b/>
              </w:rPr>
            </w:pPr>
          </w:p>
        </w:tc>
        <w:tc>
          <w:tcPr>
            <w:tcW w:w="1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E05459" w14:textId="77777777" w:rsidR="00D27CA3" w:rsidRPr="0096185C" w:rsidRDefault="00D27CA3" w:rsidP="00D27CA3">
            <w:pPr>
              <w:jc w:val="center"/>
              <w:rPr>
                <w:rFonts w:ascii="Arial" w:hAnsi="Arial" w:cs="Arial"/>
                <w:b/>
              </w:rPr>
            </w:pPr>
            <w:r>
              <w:rPr>
                <w:rFonts w:ascii="Arial" w:hAnsi="Arial" w:cs="Arial"/>
                <w:b/>
              </w:rPr>
              <w:t>1</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10AD0F" w14:textId="77777777" w:rsidR="00D27CA3" w:rsidRPr="0096185C" w:rsidRDefault="00D27CA3" w:rsidP="00D27CA3">
            <w:pPr>
              <w:jc w:val="center"/>
              <w:rPr>
                <w:rFonts w:ascii="Arial" w:hAnsi="Arial" w:cs="Arial"/>
                <w:b/>
              </w:rPr>
            </w:pPr>
            <w:r>
              <w:rPr>
                <w:rFonts w:ascii="Arial" w:hAnsi="Arial" w:cs="Arial"/>
                <w:b/>
              </w:rPr>
              <w:t>2</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BB9F1" w14:textId="77777777" w:rsidR="00D27CA3" w:rsidRPr="0096185C" w:rsidRDefault="00D27CA3" w:rsidP="00D27CA3">
            <w:pPr>
              <w:jc w:val="center"/>
              <w:rPr>
                <w:rFonts w:ascii="Arial" w:hAnsi="Arial" w:cs="Arial"/>
                <w:b/>
              </w:rPr>
            </w:pPr>
            <w:r>
              <w:rPr>
                <w:rFonts w:ascii="Arial" w:hAnsi="Arial" w:cs="Arial"/>
                <w:b/>
              </w:rPr>
              <w:t>3</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933D0" w14:textId="77777777" w:rsidR="00D27CA3" w:rsidRDefault="00D27CA3" w:rsidP="00D27CA3">
            <w:pPr>
              <w:jc w:val="center"/>
              <w:rPr>
                <w:rFonts w:ascii="Arial" w:hAnsi="Arial" w:cs="Arial"/>
                <w:b/>
              </w:rPr>
            </w:pPr>
            <w:r>
              <w:rPr>
                <w:rFonts w:ascii="Arial" w:hAnsi="Arial" w:cs="Arial"/>
                <w:b/>
              </w:rPr>
              <w:t>4</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55D59" w14:textId="77777777" w:rsidR="00D27CA3" w:rsidRPr="0096185C" w:rsidRDefault="00D27CA3" w:rsidP="00D27CA3">
            <w:pPr>
              <w:jc w:val="center"/>
              <w:rPr>
                <w:rFonts w:ascii="Arial" w:hAnsi="Arial" w:cs="Arial"/>
                <w:b/>
              </w:rPr>
            </w:pPr>
            <w:r>
              <w:rPr>
                <w:rFonts w:ascii="Arial" w:hAnsi="Arial" w:cs="Arial"/>
                <w:b/>
              </w:rPr>
              <w:t>5</w:t>
            </w:r>
          </w:p>
        </w:tc>
      </w:tr>
      <w:tr w:rsidR="00D27CA3" w14:paraId="0C21EF2B" w14:textId="77777777" w:rsidTr="00AC52BD">
        <w:tc>
          <w:tcPr>
            <w:tcW w:w="4361" w:type="dxa"/>
            <w:tcBorders>
              <w:top w:val="single" w:sz="4" w:space="0" w:color="auto"/>
              <w:left w:val="single" w:sz="4" w:space="0" w:color="auto"/>
              <w:bottom w:val="single" w:sz="4" w:space="0" w:color="auto"/>
              <w:right w:val="single" w:sz="4" w:space="0" w:color="auto"/>
            </w:tcBorders>
          </w:tcPr>
          <w:p w14:paraId="72A51CDF" w14:textId="77777777" w:rsidR="00D27CA3" w:rsidRDefault="00D27CA3" w:rsidP="00D27CA3">
            <w:pPr>
              <w:rPr>
                <w:rFonts w:ascii="Arial" w:hAnsi="Arial" w:cs="Arial"/>
              </w:rPr>
            </w:pPr>
            <w:r>
              <w:rPr>
                <w:rFonts w:ascii="Arial" w:hAnsi="Arial" w:cs="Arial"/>
              </w:rPr>
              <w:t>Bedroom</w:t>
            </w:r>
          </w:p>
        </w:tc>
        <w:tc>
          <w:tcPr>
            <w:tcW w:w="1168" w:type="dxa"/>
            <w:tcBorders>
              <w:top w:val="single" w:sz="4" w:space="0" w:color="auto"/>
              <w:left w:val="single" w:sz="4" w:space="0" w:color="auto"/>
              <w:bottom w:val="single" w:sz="4" w:space="0" w:color="auto"/>
              <w:right w:val="single" w:sz="4" w:space="0" w:color="auto"/>
            </w:tcBorders>
          </w:tcPr>
          <w:p w14:paraId="43517E7D" w14:textId="504E9208" w:rsidR="00D27CA3" w:rsidRPr="00F77B91" w:rsidRDefault="00D27CA3" w:rsidP="00D27CA3">
            <w:pPr>
              <w:jc w:val="center"/>
              <w:rPr>
                <w:rFonts w:ascii="Arial" w:hAnsi="Arial" w:cs="Arial"/>
              </w:rPr>
            </w:pPr>
            <w:r w:rsidRPr="00F77B91">
              <w:rPr>
                <w:rFonts w:ascii="Arial" w:hAnsi="Arial" w:cs="Arial"/>
              </w:rPr>
              <w:t>6.5</w:t>
            </w:r>
            <w:r w:rsidR="00243012" w:rsidRPr="00F77B91">
              <w:rPr>
                <w:rFonts w:ascii="Arial" w:hAnsi="Arial" w:cs="Arial"/>
              </w:rPr>
              <w:t>1</w:t>
            </w:r>
            <w:r w:rsidRPr="00F77B91">
              <w:rPr>
                <w:rFonts w:ascii="Arial" w:hAnsi="Arial" w:cs="Arial"/>
              </w:rPr>
              <w:t>m</w:t>
            </w:r>
            <w:r w:rsidRPr="00F77B91">
              <w:rPr>
                <w:rFonts w:ascii="Arial" w:hAnsi="Arial" w:cs="Arial"/>
                <w:vertAlign w:val="superscript"/>
              </w:rPr>
              <w:t>2</w:t>
            </w:r>
            <w:r w:rsidR="00243012" w:rsidRPr="00F77B91">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tcPr>
          <w:p w14:paraId="286E5568" w14:textId="0127BED7" w:rsidR="00D27CA3" w:rsidRPr="00F77B91" w:rsidRDefault="00D27CA3" w:rsidP="00D27CA3">
            <w:pPr>
              <w:jc w:val="center"/>
              <w:rPr>
                <w:rFonts w:ascii="Arial" w:hAnsi="Arial" w:cs="Arial"/>
              </w:rPr>
            </w:pPr>
            <w:r w:rsidRPr="00F77B91">
              <w:rPr>
                <w:rFonts w:ascii="Arial" w:hAnsi="Arial" w:cs="Arial"/>
              </w:rPr>
              <w:t>10</w:t>
            </w:r>
            <w:r w:rsidR="000E2D09" w:rsidRPr="00F77B91">
              <w:rPr>
                <w:rFonts w:ascii="Arial" w:hAnsi="Arial" w:cs="Arial"/>
              </w:rPr>
              <w:t>.</w:t>
            </w:r>
            <w:r w:rsidR="00243012" w:rsidRPr="00F77B91">
              <w:rPr>
                <w:rFonts w:ascii="Arial" w:hAnsi="Arial" w:cs="Arial"/>
              </w:rPr>
              <w:t>22</w:t>
            </w:r>
            <w:r w:rsidRPr="00F77B91">
              <w:rPr>
                <w:rFonts w:ascii="Arial" w:hAnsi="Arial" w:cs="Arial"/>
              </w:rPr>
              <w:t>m</w:t>
            </w:r>
            <w:r w:rsidRPr="00F77B91">
              <w:rPr>
                <w:rFonts w:ascii="Arial" w:hAnsi="Arial" w:cs="Arial"/>
                <w:vertAlign w:val="superscript"/>
              </w:rPr>
              <w:t>2</w:t>
            </w:r>
            <w:r w:rsidR="00243012" w:rsidRPr="00F77B91">
              <w:rPr>
                <w:rFonts w:ascii="Arial" w:hAnsi="Arial" w:cs="Arial"/>
              </w:rPr>
              <w:t>***</w:t>
            </w:r>
          </w:p>
        </w:tc>
        <w:tc>
          <w:tcPr>
            <w:tcW w:w="851" w:type="dxa"/>
            <w:tcBorders>
              <w:left w:val="single" w:sz="4" w:space="0" w:color="auto"/>
            </w:tcBorders>
          </w:tcPr>
          <w:p w14:paraId="2BCF4203" w14:textId="77777777" w:rsidR="00D27CA3" w:rsidRDefault="00D27CA3" w:rsidP="00D27CA3">
            <w:pPr>
              <w:jc w:val="center"/>
              <w:rPr>
                <w:rFonts w:ascii="Arial" w:hAnsi="Arial" w:cs="Arial"/>
              </w:rPr>
            </w:pPr>
          </w:p>
        </w:tc>
        <w:tc>
          <w:tcPr>
            <w:tcW w:w="850" w:type="dxa"/>
          </w:tcPr>
          <w:p w14:paraId="49242EA7" w14:textId="77777777" w:rsidR="00D27CA3" w:rsidRDefault="00D27CA3" w:rsidP="00D27CA3">
            <w:pPr>
              <w:jc w:val="center"/>
              <w:rPr>
                <w:rFonts w:ascii="Arial" w:hAnsi="Arial" w:cs="Arial"/>
              </w:rPr>
            </w:pPr>
          </w:p>
        </w:tc>
        <w:tc>
          <w:tcPr>
            <w:tcW w:w="851" w:type="dxa"/>
          </w:tcPr>
          <w:p w14:paraId="0C1E940A" w14:textId="77777777" w:rsidR="00D27CA3" w:rsidRDefault="00D27CA3" w:rsidP="00D27CA3">
            <w:pPr>
              <w:jc w:val="center"/>
              <w:rPr>
                <w:rFonts w:ascii="Arial" w:hAnsi="Arial" w:cs="Arial"/>
              </w:rPr>
            </w:pPr>
          </w:p>
        </w:tc>
      </w:tr>
      <w:tr w:rsidR="00D27CA3" w14:paraId="497D7CDA" w14:textId="77777777" w:rsidTr="00AC52BD">
        <w:tc>
          <w:tcPr>
            <w:tcW w:w="4361" w:type="dxa"/>
            <w:tcBorders>
              <w:top w:val="single" w:sz="4" w:space="0" w:color="auto"/>
              <w:left w:val="single" w:sz="4" w:space="0" w:color="auto"/>
              <w:bottom w:val="single" w:sz="4" w:space="0" w:color="auto"/>
              <w:right w:val="single" w:sz="4" w:space="0" w:color="auto"/>
            </w:tcBorders>
          </w:tcPr>
          <w:p w14:paraId="0CE10C8E" w14:textId="77777777" w:rsidR="00D27CA3" w:rsidRDefault="00D27CA3" w:rsidP="00D27CA3">
            <w:pPr>
              <w:rPr>
                <w:rFonts w:ascii="Arial" w:hAnsi="Arial" w:cs="Arial"/>
              </w:rPr>
            </w:pPr>
            <w:r>
              <w:rPr>
                <w:rFonts w:ascii="Arial" w:hAnsi="Arial" w:cs="Arial"/>
              </w:rPr>
              <w:t>Combined bedroom and living room</w:t>
            </w:r>
          </w:p>
        </w:tc>
        <w:tc>
          <w:tcPr>
            <w:tcW w:w="1168" w:type="dxa"/>
            <w:tcBorders>
              <w:top w:val="single" w:sz="4" w:space="0" w:color="auto"/>
              <w:left w:val="single" w:sz="4" w:space="0" w:color="auto"/>
              <w:bottom w:val="single" w:sz="4" w:space="0" w:color="auto"/>
              <w:right w:val="single" w:sz="4" w:space="0" w:color="auto"/>
            </w:tcBorders>
          </w:tcPr>
          <w:p w14:paraId="30AB6573" w14:textId="77777777" w:rsidR="00D27CA3" w:rsidRPr="00F77B91" w:rsidRDefault="00D27CA3" w:rsidP="00D27CA3">
            <w:pPr>
              <w:jc w:val="center"/>
              <w:rPr>
                <w:rFonts w:ascii="Arial" w:hAnsi="Arial" w:cs="Arial"/>
              </w:rPr>
            </w:pPr>
            <w:r w:rsidRPr="00F77B91">
              <w:rPr>
                <w:rFonts w:ascii="Arial" w:hAnsi="Arial" w:cs="Arial"/>
              </w:rPr>
              <w:t>9m</w:t>
            </w:r>
            <w:r w:rsidRPr="00F77B91">
              <w:rPr>
                <w:rFonts w:ascii="Arial" w:hAnsi="Arial" w:cs="Arial"/>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3A5FB9A8" w14:textId="77777777" w:rsidR="00D27CA3" w:rsidRPr="00F77B91" w:rsidRDefault="00D27CA3" w:rsidP="00D27CA3">
            <w:pPr>
              <w:jc w:val="center"/>
              <w:rPr>
                <w:rFonts w:ascii="Arial" w:hAnsi="Arial" w:cs="Arial"/>
              </w:rPr>
            </w:pPr>
            <w:r w:rsidRPr="00F77B91">
              <w:rPr>
                <w:rFonts w:ascii="Arial" w:hAnsi="Arial" w:cs="Arial"/>
              </w:rPr>
              <w:t>14m</w:t>
            </w:r>
            <w:r w:rsidRPr="00F77B91">
              <w:rPr>
                <w:rFonts w:ascii="Arial" w:hAnsi="Arial" w:cs="Arial"/>
                <w:vertAlign w:val="superscript"/>
              </w:rPr>
              <w:t>2</w:t>
            </w:r>
          </w:p>
        </w:tc>
        <w:tc>
          <w:tcPr>
            <w:tcW w:w="851" w:type="dxa"/>
            <w:tcBorders>
              <w:left w:val="single" w:sz="4" w:space="0" w:color="auto"/>
            </w:tcBorders>
          </w:tcPr>
          <w:p w14:paraId="05622373" w14:textId="77777777" w:rsidR="00D27CA3" w:rsidRDefault="00D27CA3" w:rsidP="00D27CA3">
            <w:pPr>
              <w:jc w:val="center"/>
              <w:rPr>
                <w:rFonts w:ascii="Arial" w:hAnsi="Arial" w:cs="Arial"/>
              </w:rPr>
            </w:pPr>
          </w:p>
        </w:tc>
        <w:tc>
          <w:tcPr>
            <w:tcW w:w="850" w:type="dxa"/>
          </w:tcPr>
          <w:p w14:paraId="20F695D9" w14:textId="77777777" w:rsidR="00D27CA3" w:rsidRDefault="00D27CA3" w:rsidP="00D27CA3">
            <w:pPr>
              <w:jc w:val="center"/>
              <w:rPr>
                <w:rFonts w:ascii="Arial" w:hAnsi="Arial" w:cs="Arial"/>
              </w:rPr>
            </w:pPr>
          </w:p>
        </w:tc>
        <w:tc>
          <w:tcPr>
            <w:tcW w:w="851" w:type="dxa"/>
          </w:tcPr>
          <w:p w14:paraId="2EDF599C" w14:textId="77777777" w:rsidR="00D27CA3" w:rsidRDefault="00D27CA3" w:rsidP="00D27CA3">
            <w:pPr>
              <w:jc w:val="center"/>
              <w:rPr>
                <w:rFonts w:ascii="Arial" w:hAnsi="Arial" w:cs="Arial"/>
              </w:rPr>
            </w:pPr>
          </w:p>
        </w:tc>
      </w:tr>
      <w:tr w:rsidR="00D27CA3" w14:paraId="5AC72E4C" w14:textId="77777777" w:rsidTr="00AC52BD">
        <w:tc>
          <w:tcPr>
            <w:tcW w:w="4361" w:type="dxa"/>
            <w:tcBorders>
              <w:top w:val="single" w:sz="4" w:space="0" w:color="auto"/>
              <w:left w:val="single" w:sz="4" w:space="0" w:color="auto"/>
              <w:bottom w:val="single" w:sz="4" w:space="0" w:color="auto"/>
              <w:right w:val="single" w:sz="4" w:space="0" w:color="auto"/>
            </w:tcBorders>
          </w:tcPr>
          <w:p w14:paraId="6E2BA676" w14:textId="77777777" w:rsidR="00D27CA3" w:rsidRDefault="00D27CA3" w:rsidP="00D27CA3">
            <w:pPr>
              <w:rPr>
                <w:rFonts w:ascii="Arial" w:hAnsi="Arial" w:cs="Arial"/>
              </w:rPr>
            </w:pPr>
            <w:r>
              <w:rPr>
                <w:rFonts w:ascii="Arial" w:hAnsi="Arial" w:cs="Arial"/>
              </w:rPr>
              <w:t>Combined bedroom, living room &amp; kitchen</w:t>
            </w:r>
          </w:p>
        </w:tc>
        <w:tc>
          <w:tcPr>
            <w:tcW w:w="1168" w:type="dxa"/>
            <w:tcBorders>
              <w:top w:val="single" w:sz="4" w:space="0" w:color="auto"/>
              <w:left w:val="single" w:sz="4" w:space="0" w:color="auto"/>
              <w:bottom w:val="single" w:sz="4" w:space="0" w:color="auto"/>
              <w:right w:val="single" w:sz="4" w:space="0" w:color="auto"/>
            </w:tcBorders>
          </w:tcPr>
          <w:p w14:paraId="1B9DF2F5" w14:textId="77777777" w:rsidR="00D27CA3" w:rsidRDefault="00D27CA3" w:rsidP="00D27CA3">
            <w:pPr>
              <w:jc w:val="center"/>
              <w:rPr>
                <w:rFonts w:ascii="Arial" w:hAnsi="Arial" w:cs="Arial"/>
              </w:rPr>
            </w:pPr>
            <w:r>
              <w:rPr>
                <w:rFonts w:ascii="Arial" w:hAnsi="Arial" w:cs="Arial"/>
              </w:rPr>
              <w:t>13m</w:t>
            </w:r>
            <w:r>
              <w:rPr>
                <w:rFonts w:ascii="Arial" w:hAnsi="Arial" w:cs="Arial"/>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157E5EAC" w14:textId="77777777" w:rsidR="00D27CA3" w:rsidRDefault="00D27CA3" w:rsidP="00D27CA3">
            <w:pPr>
              <w:jc w:val="center"/>
              <w:rPr>
                <w:rFonts w:ascii="Arial" w:hAnsi="Arial" w:cs="Arial"/>
              </w:rPr>
            </w:pPr>
            <w:r>
              <w:rPr>
                <w:rFonts w:ascii="Arial" w:hAnsi="Arial" w:cs="Arial"/>
              </w:rPr>
              <w:t>19m</w:t>
            </w:r>
            <w:r>
              <w:rPr>
                <w:rFonts w:ascii="Arial" w:hAnsi="Arial" w:cs="Arial"/>
                <w:vertAlign w:val="superscript"/>
              </w:rPr>
              <w:t>2</w:t>
            </w:r>
          </w:p>
        </w:tc>
        <w:tc>
          <w:tcPr>
            <w:tcW w:w="851" w:type="dxa"/>
            <w:tcBorders>
              <w:left w:val="single" w:sz="4" w:space="0" w:color="auto"/>
              <w:bottom w:val="single" w:sz="4" w:space="0" w:color="auto"/>
            </w:tcBorders>
          </w:tcPr>
          <w:p w14:paraId="2C02B2C5" w14:textId="77777777" w:rsidR="00D27CA3" w:rsidRDefault="00D27CA3" w:rsidP="00D27CA3">
            <w:pPr>
              <w:jc w:val="center"/>
              <w:rPr>
                <w:rFonts w:ascii="Arial" w:hAnsi="Arial" w:cs="Arial"/>
              </w:rPr>
            </w:pPr>
          </w:p>
        </w:tc>
        <w:tc>
          <w:tcPr>
            <w:tcW w:w="850" w:type="dxa"/>
            <w:tcBorders>
              <w:bottom w:val="single" w:sz="4" w:space="0" w:color="auto"/>
            </w:tcBorders>
          </w:tcPr>
          <w:p w14:paraId="7E90F193" w14:textId="77777777" w:rsidR="00D27CA3" w:rsidRDefault="00D27CA3" w:rsidP="00D27CA3">
            <w:pPr>
              <w:jc w:val="center"/>
              <w:rPr>
                <w:rFonts w:ascii="Arial" w:hAnsi="Arial" w:cs="Arial"/>
              </w:rPr>
            </w:pPr>
          </w:p>
        </w:tc>
        <w:tc>
          <w:tcPr>
            <w:tcW w:w="851" w:type="dxa"/>
            <w:tcBorders>
              <w:bottom w:val="single" w:sz="4" w:space="0" w:color="auto"/>
            </w:tcBorders>
          </w:tcPr>
          <w:p w14:paraId="19909595" w14:textId="77777777" w:rsidR="00D27CA3" w:rsidRDefault="00D27CA3" w:rsidP="00D27CA3">
            <w:pPr>
              <w:jc w:val="center"/>
              <w:rPr>
                <w:rFonts w:ascii="Arial" w:hAnsi="Arial" w:cs="Arial"/>
              </w:rPr>
            </w:pPr>
          </w:p>
        </w:tc>
      </w:tr>
      <w:tr w:rsidR="00D27CA3" w14:paraId="2AF5AD47" w14:textId="77777777" w:rsidTr="00AC52BD">
        <w:tc>
          <w:tcPr>
            <w:tcW w:w="4361" w:type="dxa"/>
            <w:tcBorders>
              <w:top w:val="single" w:sz="4" w:space="0" w:color="auto"/>
              <w:left w:val="single" w:sz="4" w:space="0" w:color="auto"/>
              <w:bottom w:val="single" w:sz="4" w:space="0" w:color="auto"/>
              <w:right w:val="single" w:sz="4" w:space="0" w:color="auto"/>
            </w:tcBorders>
          </w:tcPr>
          <w:p w14:paraId="26480A27" w14:textId="77777777" w:rsidR="00D27CA3" w:rsidRDefault="00D27CA3" w:rsidP="00D27CA3">
            <w:pPr>
              <w:rPr>
                <w:rFonts w:ascii="Arial" w:hAnsi="Arial" w:cs="Arial"/>
              </w:rPr>
            </w:pPr>
            <w:r>
              <w:rPr>
                <w:rFonts w:ascii="Arial" w:hAnsi="Arial" w:cs="Arial"/>
              </w:rPr>
              <w:t>Kitchen</w:t>
            </w:r>
          </w:p>
        </w:tc>
        <w:tc>
          <w:tcPr>
            <w:tcW w:w="1168" w:type="dxa"/>
            <w:tcBorders>
              <w:top w:val="single" w:sz="4" w:space="0" w:color="auto"/>
              <w:left w:val="single" w:sz="4" w:space="0" w:color="auto"/>
              <w:bottom w:val="single" w:sz="4" w:space="0" w:color="auto"/>
              <w:right w:val="single" w:sz="4" w:space="0" w:color="auto"/>
            </w:tcBorders>
          </w:tcPr>
          <w:p w14:paraId="34BA4D44" w14:textId="77777777" w:rsidR="00D27CA3" w:rsidRPr="00F716BB" w:rsidRDefault="00D27CA3" w:rsidP="00D27CA3">
            <w:pPr>
              <w:jc w:val="center"/>
              <w:rPr>
                <w:rFonts w:ascii="Arial" w:hAnsi="Arial" w:cs="Arial"/>
                <w:b/>
              </w:rPr>
            </w:pPr>
            <w:r>
              <w:rPr>
                <w:rFonts w:ascii="Arial" w:hAnsi="Arial" w:cs="Arial"/>
              </w:rPr>
              <w:t>4m</w:t>
            </w:r>
            <w:r>
              <w:rPr>
                <w:rFonts w:ascii="Arial" w:hAnsi="Arial" w:cs="Arial"/>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6A32EE09" w14:textId="77777777" w:rsidR="00D27CA3" w:rsidRDefault="00D27CA3" w:rsidP="00D27CA3">
            <w:pPr>
              <w:jc w:val="center"/>
              <w:rPr>
                <w:rFonts w:ascii="Arial" w:hAnsi="Arial" w:cs="Arial"/>
              </w:rPr>
            </w:pPr>
            <w:r>
              <w:rPr>
                <w:rFonts w:ascii="Arial" w:hAnsi="Arial" w:cs="Arial"/>
              </w:rPr>
              <w:t>5m</w:t>
            </w:r>
            <w:r>
              <w:rPr>
                <w:rFonts w:ascii="Arial" w:hAnsi="Arial" w:cs="Arial"/>
                <w:vertAlign w:val="superscript"/>
              </w:rPr>
              <w:t>2</w:t>
            </w:r>
          </w:p>
        </w:tc>
        <w:tc>
          <w:tcPr>
            <w:tcW w:w="851" w:type="dxa"/>
            <w:tcBorders>
              <w:top w:val="single" w:sz="4" w:space="0" w:color="auto"/>
              <w:left w:val="single" w:sz="4" w:space="0" w:color="auto"/>
              <w:bottom w:val="single" w:sz="4" w:space="0" w:color="auto"/>
              <w:right w:val="single" w:sz="4" w:space="0" w:color="auto"/>
            </w:tcBorders>
          </w:tcPr>
          <w:p w14:paraId="3EE2C249" w14:textId="77777777" w:rsidR="00D27CA3" w:rsidRDefault="00D27CA3" w:rsidP="00D27CA3">
            <w:pPr>
              <w:jc w:val="center"/>
              <w:rPr>
                <w:rFonts w:ascii="Arial" w:hAnsi="Arial" w:cs="Arial"/>
              </w:rPr>
            </w:pPr>
            <w:r>
              <w:rPr>
                <w:rFonts w:ascii="Arial" w:hAnsi="Arial" w:cs="Arial"/>
              </w:rPr>
              <w:t>5m</w:t>
            </w:r>
            <w:r>
              <w:rPr>
                <w:rFonts w:ascii="Arial" w:hAnsi="Arial" w:cs="Arial"/>
                <w:vertAlign w:val="superscript"/>
              </w:rPr>
              <w:t>2</w:t>
            </w:r>
          </w:p>
        </w:tc>
        <w:tc>
          <w:tcPr>
            <w:tcW w:w="850" w:type="dxa"/>
            <w:tcBorders>
              <w:top w:val="single" w:sz="4" w:space="0" w:color="auto"/>
              <w:left w:val="single" w:sz="4" w:space="0" w:color="auto"/>
              <w:bottom w:val="single" w:sz="4" w:space="0" w:color="auto"/>
              <w:right w:val="single" w:sz="4" w:space="0" w:color="auto"/>
            </w:tcBorders>
          </w:tcPr>
          <w:p w14:paraId="1C443D65" w14:textId="77777777" w:rsidR="00D27CA3" w:rsidRDefault="00D27CA3" w:rsidP="00D27CA3">
            <w:pPr>
              <w:jc w:val="center"/>
              <w:rPr>
                <w:rFonts w:ascii="Arial" w:hAnsi="Arial" w:cs="Arial"/>
              </w:rPr>
            </w:pPr>
            <w:r>
              <w:rPr>
                <w:rFonts w:ascii="Arial" w:hAnsi="Arial" w:cs="Arial"/>
              </w:rPr>
              <w:t>6m</w:t>
            </w:r>
            <w:r>
              <w:rPr>
                <w:rFonts w:ascii="Arial" w:hAnsi="Arial" w:cs="Arial"/>
                <w:vertAlign w:val="superscript"/>
              </w:rPr>
              <w:t>2</w:t>
            </w:r>
          </w:p>
        </w:tc>
        <w:tc>
          <w:tcPr>
            <w:tcW w:w="851" w:type="dxa"/>
            <w:tcBorders>
              <w:top w:val="single" w:sz="4" w:space="0" w:color="auto"/>
              <w:left w:val="single" w:sz="4" w:space="0" w:color="auto"/>
              <w:bottom w:val="single" w:sz="4" w:space="0" w:color="auto"/>
              <w:right w:val="single" w:sz="4" w:space="0" w:color="auto"/>
            </w:tcBorders>
          </w:tcPr>
          <w:p w14:paraId="00F3FB20" w14:textId="77777777" w:rsidR="00D27CA3" w:rsidRDefault="00D27CA3" w:rsidP="00D27CA3">
            <w:pPr>
              <w:jc w:val="center"/>
              <w:rPr>
                <w:rFonts w:ascii="Arial" w:hAnsi="Arial" w:cs="Arial"/>
              </w:rPr>
            </w:pPr>
            <w:r>
              <w:rPr>
                <w:rFonts w:ascii="Arial" w:hAnsi="Arial" w:cs="Arial"/>
              </w:rPr>
              <w:t>7m</w:t>
            </w:r>
            <w:r>
              <w:rPr>
                <w:rFonts w:ascii="Arial" w:hAnsi="Arial" w:cs="Arial"/>
                <w:vertAlign w:val="superscript"/>
              </w:rPr>
              <w:t>2</w:t>
            </w:r>
          </w:p>
        </w:tc>
      </w:tr>
      <w:tr w:rsidR="00D27CA3" w14:paraId="17762B87" w14:textId="77777777" w:rsidTr="00AC52BD">
        <w:tc>
          <w:tcPr>
            <w:tcW w:w="4361" w:type="dxa"/>
            <w:tcBorders>
              <w:top w:val="single" w:sz="4" w:space="0" w:color="auto"/>
              <w:left w:val="single" w:sz="4" w:space="0" w:color="auto"/>
              <w:bottom w:val="single" w:sz="4" w:space="0" w:color="auto"/>
              <w:right w:val="single" w:sz="4" w:space="0" w:color="auto"/>
            </w:tcBorders>
          </w:tcPr>
          <w:p w14:paraId="2E054E8B" w14:textId="77777777" w:rsidR="00D27CA3" w:rsidRDefault="00D27CA3" w:rsidP="00D27CA3">
            <w:pPr>
              <w:rPr>
                <w:rFonts w:ascii="Arial" w:hAnsi="Arial" w:cs="Arial"/>
              </w:rPr>
            </w:pPr>
            <w:r>
              <w:rPr>
                <w:rFonts w:ascii="Arial" w:hAnsi="Arial" w:cs="Arial"/>
              </w:rPr>
              <w:t>Living Room</w:t>
            </w:r>
          </w:p>
        </w:tc>
        <w:tc>
          <w:tcPr>
            <w:tcW w:w="1168" w:type="dxa"/>
            <w:tcBorders>
              <w:top w:val="single" w:sz="4" w:space="0" w:color="auto"/>
              <w:left w:val="single" w:sz="4" w:space="0" w:color="auto"/>
              <w:bottom w:val="single" w:sz="4" w:space="0" w:color="auto"/>
              <w:right w:val="single" w:sz="4" w:space="0" w:color="auto"/>
            </w:tcBorders>
          </w:tcPr>
          <w:p w14:paraId="1CA2EFFF" w14:textId="77777777" w:rsidR="00D27CA3" w:rsidRDefault="00D27CA3" w:rsidP="00D27CA3">
            <w:pPr>
              <w:jc w:val="center"/>
              <w:rPr>
                <w:rFonts w:ascii="Arial" w:hAnsi="Arial" w:cs="Arial"/>
              </w:rPr>
            </w:pPr>
            <w:r>
              <w:rPr>
                <w:rFonts w:ascii="Arial" w:hAnsi="Arial" w:cs="Arial"/>
              </w:rPr>
              <w:t>8m</w:t>
            </w:r>
            <w:r>
              <w:rPr>
                <w:rFonts w:ascii="Arial" w:hAnsi="Arial" w:cs="Arial"/>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31DDBC07" w14:textId="77777777" w:rsidR="00D27CA3" w:rsidRDefault="00D27CA3" w:rsidP="00D27CA3">
            <w:pPr>
              <w:jc w:val="center"/>
              <w:rPr>
                <w:rFonts w:ascii="Arial" w:hAnsi="Arial" w:cs="Arial"/>
              </w:rPr>
            </w:pPr>
            <w:r>
              <w:rPr>
                <w:rFonts w:ascii="Arial" w:hAnsi="Arial" w:cs="Arial"/>
              </w:rPr>
              <w:t>11m</w:t>
            </w:r>
            <w:r>
              <w:rPr>
                <w:rFonts w:ascii="Arial" w:hAnsi="Arial" w:cs="Arial"/>
                <w:vertAlign w:val="superscript"/>
              </w:rPr>
              <w:t>2</w:t>
            </w:r>
          </w:p>
        </w:tc>
        <w:tc>
          <w:tcPr>
            <w:tcW w:w="851" w:type="dxa"/>
            <w:tcBorders>
              <w:top w:val="single" w:sz="4" w:space="0" w:color="auto"/>
              <w:left w:val="single" w:sz="4" w:space="0" w:color="auto"/>
              <w:bottom w:val="single" w:sz="4" w:space="0" w:color="auto"/>
              <w:right w:val="single" w:sz="4" w:space="0" w:color="auto"/>
            </w:tcBorders>
          </w:tcPr>
          <w:p w14:paraId="22832516" w14:textId="77777777" w:rsidR="00D27CA3" w:rsidRDefault="00D27CA3" w:rsidP="00D27CA3">
            <w:pPr>
              <w:jc w:val="center"/>
              <w:rPr>
                <w:rFonts w:ascii="Arial" w:hAnsi="Arial" w:cs="Arial"/>
              </w:rPr>
            </w:pPr>
            <w:r>
              <w:rPr>
                <w:rFonts w:ascii="Arial" w:hAnsi="Arial" w:cs="Arial"/>
              </w:rPr>
              <w:t>11m</w:t>
            </w:r>
            <w:r>
              <w:rPr>
                <w:rFonts w:ascii="Arial" w:hAnsi="Arial" w:cs="Arial"/>
                <w:vertAlign w:val="superscript"/>
              </w:rPr>
              <w:t>2</w:t>
            </w:r>
          </w:p>
        </w:tc>
        <w:tc>
          <w:tcPr>
            <w:tcW w:w="850" w:type="dxa"/>
            <w:tcBorders>
              <w:top w:val="single" w:sz="4" w:space="0" w:color="auto"/>
              <w:left w:val="single" w:sz="4" w:space="0" w:color="auto"/>
              <w:bottom w:val="single" w:sz="4" w:space="0" w:color="auto"/>
              <w:right w:val="single" w:sz="4" w:space="0" w:color="auto"/>
            </w:tcBorders>
          </w:tcPr>
          <w:p w14:paraId="1C32723B" w14:textId="77777777" w:rsidR="00D27CA3" w:rsidRDefault="00D27CA3" w:rsidP="00D27CA3">
            <w:pPr>
              <w:jc w:val="center"/>
              <w:rPr>
                <w:rFonts w:ascii="Arial" w:hAnsi="Arial" w:cs="Arial"/>
              </w:rPr>
            </w:pPr>
            <w:r>
              <w:rPr>
                <w:rFonts w:ascii="Arial" w:hAnsi="Arial" w:cs="Arial"/>
              </w:rPr>
              <w:t>11m</w:t>
            </w:r>
            <w:r>
              <w:rPr>
                <w:rFonts w:ascii="Arial" w:hAnsi="Arial" w:cs="Arial"/>
                <w:vertAlign w:val="superscript"/>
              </w:rPr>
              <w:t>2</w:t>
            </w:r>
          </w:p>
        </w:tc>
        <w:tc>
          <w:tcPr>
            <w:tcW w:w="851" w:type="dxa"/>
            <w:tcBorders>
              <w:top w:val="single" w:sz="4" w:space="0" w:color="auto"/>
              <w:left w:val="single" w:sz="4" w:space="0" w:color="auto"/>
              <w:bottom w:val="single" w:sz="4" w:space="0" w:color="auto"/>
              <w:right w:val="single" w:sz="4" w:space="0" w:color="auto"/>
            </w:tcBorders>
          </w:tcPr>
          <w:p w14:paraId="56550A3A" w14:textId="77777777" w:rsidR="00D27CA3" w:rsidRDefault="00D27CA3" w:rsidP="00D27CA3">
            <w:pPr>
              <w:jc w:val="center"/>
              <w:rPr>
                <w:rFonts w:ascii="Arial" w:hAnsi="Arial" w:cs="Arial"/>
              </w:rPr>
            </w:pPr>
            <w:r>
              <w:rPr>
                <w:rFonts w:ascii="Arial" w:hAnsi="Arial" w:cs="Arial"/>
              </w:rPr>
              <w:t>11m</w:t>
            </w:r>
            <w:r>
              <w:rPr>
                <w:rFonts w:ascii="Arial" w:hAnsi="Arial" w:cs="Arial"/>
                <w:vertAlign w:val="superscript"/>
              </w:rPr>
              <w:t>2</w:t>
            </w:r>
          </w:p>
        </w:tc>
      </w:tr>
    </w:tbl>
    <w:p w14:paraId="7F8DCF00" w14:textId="12426B67" w:rsidR="00AC52BD" w:rsidRDefault="00AC52BD" w:rsidP="00D27CA3">
      <w:pPr>
        <w:spacing w:after="0"/>
        <w:rPr>
          <w:rFonts w:ascii="Arial" w:hAnsi="Arial" w:cs="Arial"/>
        </w:rPr>
      </w:pPr>
    </w:p>
    <w:p w14:paraId="04874FB3" w14:textId="3E23D421" w:rsidR="00D27CA3" w:rsidRDefault="00D27CA3" w:rsidP="00D27CA3">
      <w:pPr>
        <w:spacing w:after="0"/>
        <w:rPr>
          <w:rFonts w:ascii="Arial" w:hAnsi="Arial" w:cs="Arial"/>
        </w:rPr>
      </w:pPr>
      <w:r>
        <w:rPr>
          <w:rFonts w:ascii="Arial" w:hAnsi="Arial" w:cs="Arial"/>
          <w:b/>
        </w:rPr>
        <w:lastRenderedPageBreak/>
        <w:t>HOSTELS</w:t>
      </w:r>
    </w:p>
    <w:p w14:paraId="56093AA0" w14:textId="77777777" w:rsidR="00D27CA3" w:rsidRDefault="00D27CA3" w:rsidP="00D27CA3">
      <w:pPr>
        <w:spacing w:after="0"/>
        <w:rPr>
          <w:rFonts w:ascii="Arial" w:hAnsi="Arial" w:cs="Arial"/>
        </w:rPr>
      </w:pPr>
    </w:p>
    <w:p w14:paraId="3B1AF999" w14:textId="77777777" w:rsidR="00D27CA3" w:rsidRDefault="00D27CA3" w:rsidP="00D27CA3">
      <w:pPr>
        <w:spacing w:after="0"/>
        <w:rPr>
          <w:rFonts w:ascii="Arial" w:hAnsi="Arial" w:cs="Arial"/>
        </w:rPr>
      </w:pPr>
      <w:r>
        <w:rPr>
          <w:rFonts w:ascii="Arial" w:hAnsi="Arial" w:cs="Arial"/>
        </w:rPr>
        <w:t>These standards apply to HMO’s where board is provided as part of the occupancy</w:t>
      </w:r>
      <w:r w:rsidR="001F41C6">
        <w:rPr>
          <w:rFonts w:ascii="Arial" w:hAnsi="Arial" w:cs="Arial"/>
        </w:rPr>
        <w:t>.</w:t>
      </w:r>
    </w:p>
    <w:p w14:paraId="14E62486" w14:textId="77777777" w:rsidR="00D27CA3" w:rsidRDefault="00D27CA3" w:rsidP="00D27CA3">
      <w:pPr>
        <w:spacing w:after="0"/>
        <w:rPr>
          <w:rFonts w:ascii="Arial" w:hAnsi="Arial" w:cs="Arial"/>
        </w:rPr>
      </w:pPr>
    </w:p>
    <w:tbl>
      <w:tblPr>
        <w:tblStyle w:val="TableGrid"/>
        <w:tblW w:w="0" w:type="auto"/>
        <w:tblLook w:val="04A0" w:firstRow="1" w:lastRow="0" w:firstColumn="1" w:lastColumn="0" w:noHBand="0" w:noVBand="1"/>
      </w:tblPr>
      <w:tblGrid>
        <w:gridCol w:w="4268"/>
        <w:gridCol w:w="1478"/>
        <w:gridCol w:w="1483"/>
        <w:gridCol w:w="1792"/>
      </w:tblGrid>
      <w:tr w:rsidR="00D27CA3" w14:paraId="73AEB829" w14:textId="77777777" w:rsidTr="00863BC0">
        <w:tc>
          <w:tcPr>
            <w:tcW w:w="4361" w:type="dxa"/>
            <w:tcBorders>
              <w:top w:val="nil"/>
              <w:left w:val="nil"/>
              <w:bottom w:val="single" w:sz="4" w:space="0" w:color="auto"/>
            </w:tcBorders>
          </w:tcPr>
          <w:p w14:paraId="5C13D629" w14:textId="77777777" w:rsidR="00D27CA3" w:rsidRDefault="00D27CA3" w:rsidP="00D27CA3">
            <w:pPr>
              <w:rPr>
                <w:rFonts w:ascii="Arial" w:hAnsi="Arial" w:cs="Arial"/>
              </w:rPr>
            </w:pPr>
          </w:p>
        </w:tc>
        <w:tc>
          <w:tcPr>
            <w:tcW w:w="2977" w:type="dxa"/>
            <w:gridSpan w:val="2"/>
            <w:shd w:val="clear" w:color="auto" w:fill="D9D9D9" w:themeFill="background1" w:themeFillShade="D9"/>
          </w:tcPr>
          <w:p w14:paraId="000BC68E" w14:textId="77777777" w:rsidR="00D27CA3" w:rsidRDefault="00D27CA3" w:rsidP="00D27CA3">
            <w:pPr>
              <w:jc w:val="center"/>
              <w:rPr>
                <w:rFonts w:ascii="Arial" w:hAnsi="Arial" w:cs="Arial"/>
              </w:rPr>
            </w:pPr>
            <w:r>
              <w:rPr>
                <w:rFonts w:ascii="Arial" w:hAnsi="Arial" w:cs="Arial"/>
                <w:b/>
              </w:rPr>
              <w:t>Number of persons</w:t>
            </w:r>
          </w:p>
        </w:tc>
        <w:tc>
          <w:tcPr>
            <w:tcW w:w="1842" w:type="dxa"/>
            <w:shd w:val="clear" w:color="auto" w:fill="D9D9D9" w:themeFill="background1" w:themeFillShade="D9"/>
          </w:tcPr>
          <w:p w14:paraId="5ECCD907" w14:textId="77777777" w:rsidR="00D27CA3" w:rsidRDefault="00D27CA3" w:rsidP="00D27CA3">
            <w:pPr>
              <w:jc w:val="center"/>
              <w:rPr>
                <w:rFonts w:ascii="Arial" w:hAnsi="Arial" w:cs="Arial"/>
                <w:b/>
              </w:rPr>
            </w:pPr>
          </w:p>
        </w:tc>
      </w:tr>
      <w:tr w:rsidR="00D27CA3" w14:paraId="16CF9731" w14:textId="77777777" w:rsidTr="00863BC0">
        <w:tc>
          <w:tcPr>
            <w:tcW w:w="4361" w:type="dxa"/>
            <w:shd w:val="clear" w:color="auto" w:fill="D9D9D9" w:themeFill="background1" w:themeFillShade="D9"/>
          </w:tcPr>
          <w:p w14:paraId="10DBE379" w14:textId="77777777" w:rsidR="00D27CA3" w:rsidRPr="00325626" w:rsidRDefault="00D27CA3" w:rsidP="00D27CA3">
            <w:pPr>
              <w:rPr>
                <w:rFonts w:ascii="Arial" w:hAnsi="Arial" w:cs="Arial"/>
                <w:b/>
              </w:rPr>
            </w:pPr>
            <w:r>
              <w:rPr>
                <w:rFonts w:ascii="Arial" w:hAnsi="Arial" w:cs="Arial"/>
                <w:b/>
              </w:rPr>
              <w:t>For exclusive use of occupants</w:t>
            </w:r>
          </w:p>
        </w:tc>
        <w:tc>
          <w:tcPr>
            <w:tcW w:w="1488" w:type="dxa"/>
            <w:shd w:val="clear" w:color="auto" w:fill="D9D9D9" w:themeFill="background1" w:themeFillShade="D9"/>
          </w:tcPr>
          <w:p w14:paraId="5EB2660F" w14:textId="77777777" w:rsidR="00D27CA3" w:rsidRPr="0096185C" w:rsidRDefault="00D27CA3" w:rsidP="00D27CA3">
            <w:pPr>
              <w:jc w:val="center"/>
              <w:rPr>
                <w:rFonts w:ascii="Arial" w:hAnsi="Arial" w:cs="Arial"/>
                <w:b/>
              </w:rPr>
            </w:pPr>
            <w:r>
              <w:rPr>
                <w:rFonts w:ascii="Arial" w:hAnsi="Arial" w:cs="Arial"/>
                <w:b/>
              </w:rPr>
              <w:t>1</w:t>
            </w:r>
          </w:p>
        </w:tc>
        <w:tc>
          <w:tcPr>
            <w:tcW w:w="1489" w:type="dxa"/>
            <w:shd w:val="clear" w:color="auto" w:fill="D9D9D9" w:themeFill="background1" w:themeFillShade="D9"/>
          </w:tcPr>
          <w:p w14:paraId="7D0223C3" w14:textId="77777777" w:rsidR="00D27CA3" w:rsidRPr="0096185C" w:rsidRDefault="00D27CA3" w:rsidP="00D27CA3">
            <w:pPr>
              <w:jc w:val="center"/>
              <w:rPr>
                <w:rFonts w:ascii="Arial" w:hAnsi="Arial" w:cs="Arial"/>
                <w:b/>
              </w:rPr>
            </w:pPr>
            <w:r>
              <w:rPr>
                <w:rFonts w:ascii="Arial" w:hAnsi="Arial" w:cs="Arial"/>
                <w:b/>
              </w:rPr>
              <w:t>2</w:t>
            </w:r>
          </w:p>
        </w:tc>
        <w:tc>
          <w:tcPr>
            <w:tcW w:w="1842" w:type="dxa"/>
            <w:shd w:val="clear" w:color="auto" w:fill="D9D9D9" w:themeFill="background1" w:themeFillShade="D9"/>
          </w:tcPr>
          <w:p w14:paraId="5622F9A2" w14:textId="77777777" w:rsidR="00D27CA3" w:rsidRDefault="00D27CA3" w:rsidP="00D27CA3">
            <w:pPr>
              <w:jc w:val="center"/>
              <w:rPr>
                <w:rFonts w:ascii="Arial" w:hAnsi="Arial" w:cs="Arial"/>
                <w:b/>
              </w:rPr>
            </w:pPr>
          </w:p>
        </w:tc>
      </w:tr>
      <w:tr w:rsidR="00D27CA3" w14:paraId="44C2BFFF" w14:textId="77777777" w:rsidTr="00D27CA3">
        <w:tc>
          <w:tcPr>
            <w:tcW w:w="4361" w:type="dxa"/>
          </w:tcPr>
          <w:p w14:paraId="34E7F663" w14:textId="77777777" w:rsidR="00D27CA3" w:rsidRDefault="00D27CA3" w:rsidP="00D27CA3">
            <w:pPr>
              <w:rPr>
                <w:rFonts w:ascii="Arial" w:hAnsi="Arial" w:cs="Arial"/>
              </w:rPr>
            </w:pPr>
            <w:r>
              <w:rPr>
                <w:rFonts w:ascii="Arial" w:hAnsi="Arial" w:cs="Arial"/>
              </w:rPr>
              <w:t>Bedroom</w:t>
            </w:r>
          </w:p>
        </w:tc>
        <w:tc>
          <w:tcPr>
            <w:tcW w:w="1488" w:type="dxa"/>
          </w:tcPr>
          <w:p w14:paraId="41E407A9" w14:textId="2094FA6D" w:rsidR="00D27CA3" w:rsidRPr="00A94FAA" w:rsidRDefault="00D27CA3" w:rsidP="00D27CA3">
            <w:pPr>
              <w:jc w:val="center"/>
              <w:rPr>
                <w:rFonts w:ascii="Arial" w:hAnsi="Arial" w:cs="Arial"/>
              </w:rPr>
            </w:pPr>
            <w:r>
              <w:rPr>
                <w:rFonts w:ascii="Arial" w:hAnsi="Arial" w:cs="Arial"/>
              </w:rPr>
              <w:t>6.5</w:t>
            </w:r>
            <w:r w:rsidR="00AC52BD">
              <w:rPr>
                <w:rFonts w:ascii="Arial" w:hAnsi="Arial" w:cs="Arial"/>
              </w:rPr>
              <w:t>1</w:t>
            </w:r>
            <w:r>
              <w:rPr>
                <w:rFonts w:ascii="Arial" w:hAnsi="Arial" w:cs="Arial"/>
              </w:rPr>
              <w:t>m</w:t>
            </w:r>
            <w:r>
              <w:rPr>
                <w:rFonts w:ascii="Arial" w:hAnsi="Arial" w:cs="Arial"/>
                <w:vertAlign w:val="superscript"/>
              </w:rPr>
              <w:t>2</w:t>
            </w:r>
            <w:r w:rsidR="00A94FAA">
              <w:rPr>
                <w:rFonts w:ascii="Arial" w:hAnsi="Arial" w:cs="Arial"/>
              </w:rPr>
              <w:t>***</w:t>
            </w:r>
          </w:p>
        </w:tc>
        <w:tc>
          <w:tcPr>
            <w:tcW w:w="1489" w:type="dxa"/>
          </w:tcPr>
          <w:p w14:paraId="6406B41C" w14:textId="5DF49D1F" w:rsidR="00D27CA3" w:rsidRDefault="00D27CA3" w:rsidP="00D27CA3">
            <w:pPr>
              <w:jc w:val="center"/>
              <w:rPr>
                <w:rFonts w:ascii="Arial" w:hAnsi="Arial" w:cs="Arial"/>
              </w:rPr>
            </w:pPr>
            <w:r>
              <w:rPr>
                <w:rFonts w:ascii="Arial" w:hAnsi="Arial" w:cs="Arial"/>
              </w:rPr>
              <w:t>10</w:t>
            </w:r>
            <w:r w:rsidR="00AC52BD">
              <w:rPr>
                <w:rFonts w:ascii="Arial" w:hAnsi="Arial" w:cs="Arial"/>
              </w:rPr>
              <w:t>.22</w:t>
            </w:r>
            <w:r>
              <w:rPr>
                <w:rFonts w:ascii="Arial" w:hAnsi="Arial" w:cs="Arial"/>
              </w:rPr>
              <w:t>m</w:t>
            </w:r>
            <w:r>
              <w:rPr>
                <w:rFonts w:ascii="Arial" w:hAnsi="Arial" w:cs="Arial"/>
                <w:vertAlign w:val="superscript"/>
              </w:rPr>
              <w:t>2</w:t>
            </w:r>
            <w:r w:rsidR="00A94FAA">
              <w:rPr>
                <w:rFonts w:ascii="Arial" w:hAnsi="Arial" w:cs="Arial"/>
              </w:rPr>
              <w:t>***</w:t>
            </w:r>
          </w:p>
        </w:tc>
        <w:tc>
          <w:tcPr>
            <w:tcW w:w="1842" w:type="dxa"/>
          </w:tcPr>
          <w:p w14:paraId="70388E94" w14:textId="77777777" w:rsidR="00D27CA3" w:rsidRDefault="00D27CA3" w:rsidP="00D27CA3">
            <w:pPr>
              <w:jc w:val="center"/>
              <w:rPr>
                <w:rFonts w:ascii="Arial" w:hAnsi="Arial" w:cs="Arial"/>
              </w:rPr>
            </w:pPr>
          </w:p>
        </w:tc>
      </w:tr>
      <w:tr w:rsidR="00D27CA3" w14:paraId="24C82A14" w14:textId="77777777" w:rsidTr="00D27CA3">
        <w:tc>
          <w:tcPr>
            <w:tcW w:w="4361" w:type="dxa"/>
          </w:tcPr>
          <w:p w14:paraId="7E4C79C4" w14:textId="77777777" w:rsidR="00D27CA3" w:rsidRDefault="00D27CA3" w:rsidP="00D27CA3">
            <w:pPr>
              <w:rPr>
                <w:rFonts w:ascii="Arial" w:hAnsi="Arial" w:cs="Arial"/>
              </w:rPr>
            </w:pPr>
            <w:r>
              <w:rPr>
                <w:rFonts w:ascii="Arial" w:hAnsi="Arial" w:cs="Arial"/>
              </w:rPr>
              <w:t>Combined bedroom and living room where no separate living room is provided</w:t>
            </w:r>
          </w:p>
        </w:tc>
        <w:tc>
          <w:tcPr>
            <w:tcW w:w="1488" w:type="dxa"/>
          </w:tcPr>
          <w:p w14:paraId="56E85621" w14:textId="77777777" w:rsidR="00D27CA3" w:rsidRDefault="00D27CA3" w:rsidP="00D27CA3">
            <w:pPr>
              <w:jc w:val="center"/>
              <w:rPr>
                <w:rFonts w:ascii="Arial" w:hAnsi="Arial" w:cs="Arial"/>
              </w:rPr>
            </w:pPr>
            <w:r>
              <w:rPr>
                <w:rFonts w:ascii="Arial" w:hAnsi="Arial" w:cs="Arial"/>
              </w:rPr>
              <w:t>9m</w:t>
            </w:r>
            <w:r>
              <w:rPr>
                <w:rFonts w:ascii="Arial" w:hAnsi="Arial" w:cs="Arial"/>
                <w:vertAlign w:val="superscript"/>
              </w:rPr>
              <w:t>2</w:t>
            </w:r>
          </w:p>
        </w:tc>
        <w:tc>
          <w:tcPr>
            <w:tcW w:w="1489" w:type="dxa"/>
          </w:tcPr>
          <w:p w14:paraId="2A3D08A1" w14:textId="77777777" w:rsidR="00D27CA3" w:rsidRDefault="00D27CA3" w:rsidP="00D27CA3">
            <w:pPr>
              <w:jc w:val="center"/>
              <w:rPr>
                <w:rFonts w:ascii="Arial" w:hAnsi="Arial" w:cs="Arial"/>
              </w:rPr>
            </w:pPr>
            <w:r>
              <w:rPr>
                <w:rFonts w:ascii="Arial" w:hAnsi="Arial" w:cs="Arial"/>
              </w:rPr>
              <w:t>14m</w:t>
            </w:r>
            <w:r>
              <w:rPr>
                <w:rFonts w:ascii="Arial" w:hAnsi="Arial" w:cs="Arial"/>
                <w:vertAlign w:val="superscript"/>
              </w:rPr>
              <w:t>2</w:t>
            </w:r>
          </w:p>
        </w:tc>
        <w:tc>
          <w:tcPr>
            <w:tcW w:w="1842" w:type="dxa"/>
          </w:tcPr>
          <w:p w14:paraId="0280DDC3" w14:textId="77777777" w:rsidR="00D27CA3" w:rsidRDefault="00D27CA3" w:rsidP="00D27CA3">
            <w:pPr>
              <w:jc w:val="center"/>
              <w:rPr>
                <w:rFonts w:ascii="Arial" w:hAnsi="Arial" w:cs="Arial"/>
              </w:rPr>
            </w:pPr>
          </w:p>
        </w:tc>
      </w:tr>
      <w:tr w:rsidR="00D27CA3" w14:paraId="4A3C0810" w14:textId="77777777" w:rsidTr="00D27CA3">
        <w:tc>
          <w:tcPr>
            <w:tcW w:w="4361" w:type="dxa"/>
          </w:tcPr>
          <w:p w14:paraId="2E030980" w14:textId="77777777" w:rsidR="00D27CA3" w:rsidRDefault="00D27CA3" w:rsidP="00D27CA3">
            <w:pPr>
              <w:rPr>
                <w:rFonts w:ascii="Arial" w:hAnsi="Arial" w:cs="Arial"/>
              </w:rPr>
            </w:pPr>
            <w:r>
              <w:rPr>
                <w:rFonts w:ascii="Arial" w:hAnsi="Arial" w:cs="Arial"/>
              </w:rPr>
              <w:t>Family bedroom (2 adults and 1 child under 10 years old)</w:t>
            </w:r>
          </w:p>
        </w:tc>
        <w:tc>
          <w:tcPr>
            <w:tcW w:w="4819" w:type="dxa"/>
            <w:gridSpan w:val="3"/>
          </w:tcPr>
          <w:p w14:paraId="459041E0" w14:textId="77777777" w:rsidR="00D27CA3" w:rsidRDefault="00D27CA3" w:rsidP="00D27CA3">
            <w:pPr>
              <w:rPr>
                <w:rFonts w:ascii="Arial" w:hAnsi="Arial" w:cs="Arial"/>
              </w:rPr>
            </w:pPr>
            <w:r>
              <w:rPr>
                <w:rFonts w:ascii="Arial" w:hAnsi="Arial" w:cs="Arial"/>
              </w:rPr>
              <w:t>14.5 m</w:t>
            </w:r>
            <w:r>
              <w:rPr>
                <w:rFonts w:ascii="Arial" w:hAnsi="Arial" w:cs="Arial"/>
                <w:vertAlign w:val="superscript"/>
              </w:rPr>
              <w:t>2</w:t>
            </w:r>
            <w:r>
              <w:rPr>
                <w:rFonts w:ascii="Arial" w:hAnsi="Arial" w:cs="Arial"/>
              </w:rPr>
              <w:t xml:space="preserve"> or 18.5 m</w:t>
            </w:r>
            <w:r>
              <w:rPr>
                <w:rFonts w:ascii="Arial" w:hAnsi="Arial" w:cs="Arial"/>
                <w:vertAlign w:val="superscript"/>
              </w:rPr>
              <w:t>2</w:t>
            </w:r>
            <w:r>
              <w:rPr>
                <w:rFonts w:ascii="Arial" w:hAnsi="Arial" w:cs="Arial"/>
              </w:rPr>
              <w:t xml:space="preserve"> where no separate living room is provided</w:t>
            </w:r>
          </w:p>
        </w:tc>
      </w:tr>
    </w:tbl>
    <w:p w14:paraId="7C0E37E8" w14:textId="77777777" w:rsidR="00D27CA3" w:rsidRDefault="00D27CA3" w:rsidP="00D27CA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976"/>
        <w:gridCol w:w="976"/>
        <w:gridCol w:w="976"/>
        <w:gridCol w:w="976"/>
        <w:gridCol w:w="977"/>
      </w:tblGrid>
      <w:tr w:rsidR="00D27CA3" w14:paraId="1FC655BC" w14:textId="77777777" w:rsidTr="00863BC0">
        <w:tc>
          <w:tcPr>
            <w:tcW w:w="4361" w:type="dxa"/>
            <w:tcBorders>
              <w:bottom w:val="single" w:sz="4" w:space="0" w:color="auto"/>
              <w:right w:val="single" w:sz="4" w:space="0" w:color="auto"/>
            </w:tcBorders>
          </w:tcPr>
          <w:p w14:paraId="4883C747" w14:textId="77777777" w:rsidR="00D27CA3" w:rsidRDefault="00D27CA3" w:rsidP="00D27CA3">
            <w:pPr>
              <w:rPr>
                <w:rFonts w:ascii="Arial" w:hAnsi="Arial" w:cs="Arial"/>
              </w:rPr>
            </w:pPr>
          </w:p>
        </w:tc>
        <w:tc>
          <w:tcPr>
            <w:tcW w:w="48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80BC59" w14:textId="77777777" w:rsidR="00D27CA3" w:rsidRDefault="00D27CA3" w:rsidP="00D27CA3">
            <w:pPr>
              <w:rPr>
                <w:rFonts w:ascii="Arial" w:hAnsi="Arial" w:cs="Arial"/>
              </w:rPr>
            </w:pPr>
            <w:r>
              <w:rPr>
                <w:rFonts w:ascii="Arial" w:hAnsi="Arial" w:cs="Arial"/>
                <w:b/>
              </w:rPr>
              <w:t>Number of persons</w:t>
            </w:r>
          </w:p>
        </w:tc>
      </w:tr>
      <w:tr w:rsidR="00D27CA3" w14:paraId="3FC2A7D1" w14:textId="77777777" w:rsidTr="00863BC0">
        <w:tc>
          <w:tcPr>
            <w:tcW w:w="4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D3D801" w14:textId="77777777" w:rsidR="00D27CA3" w:rsidRPr="00325626" w:rsidRDefault="00D27CA3" w:rsidP="00D27CA3">
            <w:pPr>
              <w:rPr>
                <w:rFonts w:ascii="Arial" w:hAnsi="Arial" w:cs="Arial"/>
                <w:b/>
              </w:rPr>
            </w:pPr>
            <w:r>
              <w:rPr>
                <w:rFonts w:ascii="Arial" w:hAnsi="Arial" w:cs="Arial"/>
                <w:b/>
              </w:rPr>
              <w:t>For shared use of occupants</w:t>
            </w:r>
          </w:p>
        </w:tc>
        <w:tc>
          <w:tcPr>
            <w:tcW w:w="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26C83" w14:textId="77777777" w:rsidR="00D27CA3" w:rsidRPr="0096185C" w:rsidRDefault="00D27CA3" w:rsidP="00D27CA3">
            <w:pPr>
              <w:jc w:val="center"/>
              <w:rPr>
                <w:rFonts w:ascii="Arial" w:hAnsi="Arial" w:cs="Arial"/>
                <w:b/>
              </w:rPr>
            </w:pPr>
            <w:r>
              <w:rPr>
                <w:rFonts w:ascii="Arial" w:hAnsi="Arial" w:cs="Arial"/>
                <w:b/>
              </w:rPr>
              <w:t>1-3</w:t>
            </w:r>
          </w:p>
        </w:tc>
        <w:tc>
          <w:tcPr>
            <w:tcW w:w="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9C8BC" w14:textId="77777777" w:rsidR="00D27CA3" w:rsidRPr="0096185C" w:rsidRDefault="00D27CA3" w:rsidP="00D27CA3">
            <w:pPr>
              <w:jc w:val="center"/>
              <w:rPr>
                <w:rFonts w:ascii="Arial" w:hAnsi="Arial" w:cs="Arial"/>
                <w:b/>
              </w:rPr>
            </w:pPr>
            <w:r>
              <w:rPr>
                <w:rFonts w:ascii="Arial" w:hAnsi="Arial" w:cs="Arial"/>
                <w:b/>
              </w:rPr>
              <w:t>4</w:t>
            </w:r>
          </w:p>
        </w:tc>
        <w:tc>
          <w:tcPr>
            <w:tcW w:w="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F6CAC3" w14:textId="77777777" w:rsidR="00D27CA3" w:rsidRPr="0096185C" w:rsidRDefault="00D27CA3" w:rsidP="00D27CA3">
            <w:pPr>
              <w:jc w:val="center"/>
              <w:rPr>
                <w:rFonts w:ascii="Arial" w:hAnsi="Arial" w:cs="Arial"/>
                <w:b/>
              </w:rPr>
            </w:pPr>
            <w:r>
              <w:rPr>
                <w:rFonts w:ascii="Arial" w:hAnsi="Arial" w:cs="Arial"/>
                <w:b/>
              </w:rPr>
              <w:t>5</w:t>
            </w:r>
          </w:p>
        </w:tc>
        <w:tc>
          <w:tcPr>
            <w:tcW w:w="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CD54FB" w14:textId="77777777" w:rsidR="00D27CA3" w:rsidRDefault="00D27CA3" w:rsidP="00D27CA3">
            <w:pPr>
              <w:jc w:val="center"/>
              <w:rPr>
                <w:rFonts w:ascii="Arial" w:hAnsi="Arial" w:cs="Arial"/>
                <w:b/>
              </w:rPr>
            </w:pPr>
            <w:r>
              <w:rPr>
                <w:rFonts w:ascii="Arial" w:hAnsi="Arial" w:cs="Arial"/>
                <w:b/>
              </w:rPr>
              <w:t>6</w:t>
            </w: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421F96" w14:textId="77777777" w:rsidR="00D27CA3" w:rsidRPr="0096185C" w:rsidRDefault="00D27CA3" w:rsidP="00D27CA3">
            <w:pPr>
              <w:jc w:val="center"/>
              <w:rPr>
                <w:rFonts w:ascii="Arial" w:hAnsi="Arial" w:cs="Arial"/>
                <w:b/>
              </w:rPr>
            </w:pPr>
            <w:r>
              <w:rPr>
                <w:rFonts w:ascii="Arial" w:hAnsi="Arial" w:cs="Arial"/>
                <w:b/>
              </w:rPr>
              <w:t>7-10</w:t>
            </w:r>
          </w:p>
        </w:tc>
      </w:tr>
      <w:tr w:rsidR="00D27CA3" w14:paraId="65A72DC3" w14:textId="77777777" w:rsidTr="00D27CA3">
        <w:tc>
          <w:tcPr>
            <w:tcW w:w="4361" w:type="dxa"/>
            <w:tcBorders>
              <w:top w:val="single" w:sz="4" w:space="0" w:color="auto"/>
              <w:left w:val="single" w:sz="4" w:space="0" w:color="auto"/>
              <w:bottom w:val="single" w:sz="4" w:space="0" w:color="auto"/>
              <w:right w:val="single" w:sz="4" w:space="0" w:color="auto"/>
            </w:tcBorders>
          </w:tcPr>
          <w:p w14:paraId="29ACCD2D" w14:textId="77777777" w:rsidR="00D27CA3" w:rsidRDefault="00D27CA3" w:rsidP="00D27CA3">
            <w:pPr>
              <w:rPr>
                <w:rFonts w:ascii="Arial" w:hAnsi="Arial" w:cs="Arial"/>
              </w:rPr>
            </w:pPr>
            <w:r>
              <w:rPr>
                <w:rFonts w:ascii="Arial" w:hAnsi="Arial" w:cs="Arial"/>
              </w:rPr>
              <w:t>Kitchen (all main meals* not provided)</w:t>
            </w:r>
          </w:p>
        </w:tc>
        <w:tc>
          <w:tcPr>
            <w:tcW w:w="976" w:type="dxa"/>
            <w:tcBorders>
              <w:top w:val="single" w:sz="4" w:space="0" w:color="auto"/>
              <w:left w:val="single" w:sz="4" w:space="0" w:color="auto"/>
              <w:bottom w:val="single" w:sz="4" w:space="0" w:color="auto"/>
              <w:right w:val="single" w:sz="4" w:space="0" w:color="auto"/>
            </w:tcBorders>
          </w:tcPr>
          <w:p w14:paraId="6547FF6D" w14:textId="77777777" w:rsidR="00D27CA3" w:rsidRDefault="00D27CA3" w:rsidP="00D27CA3">
            <w:pPr>
              <w:jc w:val="center"/>
              <w:rPr>
                <w:rFonts w:ascii="Arial" w:hAnsi="Arial" w:cs="Arial"/>
              </w:rPr>
            </w:pPr>
            <w:r>
              <w:rPr>
                <w:rFonts w:ascii="Arial" w:hAnsi="Arial" w:cs="Arial"/>
              </w:rPr>
              <w:t>5m</w:t>
            </w:r>
            <w:r>
              <w:rPr>
                <w:rFonts w:ascii="Arial" w:hAnsi="Arial" w:cs="Arial"/>
                <w:vertAlign w:val="superscript"/>
              </w:rPr>
              <w:t>2</w:t>
            </w:r>
          </w:p>
        </w:tc>
        <w:tc>
          <w:tcPr>
            <w:tcW w:w="976" w:type="dxa"/>
            <w:tcBorders>
              <w:top w:val="single" w:sz="4" w:space="0" w:color="auto"/>
              <w:left w:val="single" w:sz="4" w:space="0" w:color="auto"/>
              <w:bottom w:val="single" w:sz="4" w:space="0" w:color="auto"/>
              <w:right w:val="single" w:sz="4" w:space="0" w:color="auto"/>
            </w:tcBorders>
          </w:tcPr>
          <w:p w14:paraId="161EEEC3" w14:textId="77777777" w:rsidR="00D27CA3" w:rsidRDefault="00D27CA3" w:rsidP="00D27CA3">
            <w:pPr>
              <w:jc w:val="center"/>
              <w:rPr>
                <w:rFonts w:ascii="Arial" w:hAnsi="Arial" w:cs="Arial"/>
              </w:rPr>
            </w:pPr>
            <w:r>
              <w:rPr>
                <w:rFonts w:ascii="Arial" w:hAnsi="Arial" w:cs="Arial"/>
              </w:rPr>
              <w:t>6m</w:t>
            </w:r>
            <w:r>
              <w:rPr>
                <w:rFonts w:ascii="Arial" w:hAnsi="Arial" w:cs="Arial"/>
                <w:vertAlign w:val="superscript"/>
              </w:rPr>
              <w:t>2</w:t>
            </w:r>
          </w:p>
        </w:tc>
        <w:tc>
          <w:tcPr>
            <w:tcW w:w="976" w:type="dxa"/>
            <w:tcBorders>
              <w:top w:val="single" w:sz="4" w:space="0" w:color="auto"/>
              <w:left w:val="single" w:sz="4" w:space="0" w:color="auto"/>
              <w:bottom w:val="single" w:sz="4" w:space="0" w:color="auto"/>
              <w:right w:val="single" w:sz="4" w:space="0" w:color="auto"/>
            </w:tcBorders>
          </w:tcPr>
          <w:p w14:paraId="3BBA737A" w14:textId="77777777" w:rsidR="00D27CA3" w:rsidRDefault="00D27CA3" w:rsidP="00D27CA3">
            <w:pPr>
              <w:jc w:val="center"/>
              <w:rPr>
                <w:rFonts w:ascii="Arial" w:hAnsi="Arial" w:cs="Arial"/>
              </w:rPr>
            </w:pPr>
            <w:r>
              <w:rPr>
                <w:rFonts w:ascii="Arial" w:hAnsi="Arial" w:cs="Arial"/>
              </w:rPr>
              <w:t>7m</w:t>
            </w:r>
            <w:r>
              <w:rPr>
                <w:rFonts w:ascii="Arial" w:hAnsi="Arial" w:cs="Arial"/>
                <w:vertAlign w:val="superscript"/>
              </w:rPr>
              <w:t>2</w:t>
            </w:r>
          </w:p>
        </w:tc>
        <w:tc>
          <w:tcPr>
            <w:tcW w:w="976" w:type="dxa"/>
            <w:tcBorders>
              <w:top w:val="single" w:sz="4" w:space="0" w:color="auto"/>
              <w:left w:val="single" w:sz="4" w:space="0" w:color="auto"/>
              <w:bottom w:val="single" w:sz="4" w:space="0" w:color="auto"/>
              <w:right w:val="single" w:sz="4" w:space="0" w:color="auto"/>
            </w:tcBorders>
          </w:tcPr>
          <w:p w14:paraId="7AECD17B" w14:textId="77777777" w:rsidR="00D27CA3" w:rsidRDefault="00D27CA3" w:rsidP="00D27CA3">
            <w:pPr>
              <w:jc w:val="center"/>
              <w:rPr>
                <w:rFonts w:ascii="Arial" w:hAnsi="Arial" w:cs="Arial"/>
              </w:rPr>
            </w:pPr>
            <w:r>
              <w:rPr>
                <w:rFonts w:ascii="Arial" w:hAnsi="Arial" w:cs="Arial"/>
              </w:rPr>
              <w:t>9m</w:t>
            </w:r>
            <w:r>
              <w:rPr>
                <w:rFonts w:ascii="Arial" w:hAnsi="Arial" w:cs="Arial"/>
                <w:vertAlign w:val="superscript"/>
              </w:rPr>
              <w:t>2</w:t>
            </w:r>
          </w:p>
        </w:tc>
        <w:tc>
          <w:tcPr>
            <w:tcW w:w="977" w:type="dxa"/>
            <w:tcBorders>
              <w:top w:val="single" w:sz="4" w:space="0" w:color="auto"/>
              <w:left w:val="single" w:sz="4" w:space="0" w:color="auto"/>
              <w:bottom w:val="single" w:sz="4" w:space="0" w:color="auto"/>
              <w:right w:val="single" w:sz="4" w:space="0" w:color="auto"/>
            </w:tcBorders>
          </w:tcPr>
          <w:p w14:paraId="6A2D446E" w14:textId="77777777" w:rsidR="00D27CA3" w:rsidRDefault="00D27CA3" w:rsidP="00D27CA3">
            <w:pPr>
              <w:jc w:val="center"/>
              <w:rPr>
                <w:rFonts w:ascii="Arial" w:hAnsi="Arial" w:cs="Arial"/>
              </w:rPr>
            </w:pPr>
            <w:r>
              <w:rPr>
                <w:rFonts w:ascii="Arial" w:hAnsi="Arial" w:cs="Arial"/>
              </w:rPr>
              <w:t>11m</w:t>
            </w:r>
            <w:r>
              <w:rPr>
                <w:rFonts w:ascii="Arial" w:hAnsi="Arial" w:cs="Arial"/>
                <w:vertAlign w:val="superscript"/>
              </w:rPr>
              <w:t>2</w:t>
            </w:r>
          </w:p>
        </w:tc>
      </w:tr>
      <w:tr w:rsidR="00D27CA3" w14:paraId="358E7950" w14:textId="77777777" w:rsidTr="00D27CA3">
        <w:tc>
          <w:tcPr>
            <w:tcW w:w="4361" w:type="dxa"/>
            <w:tcBorders>
              <w:top w:val="single" w:sz="4" w:space="0" w:color="auto"/>
              <w:left w:val="single" w:sz="4" w:space="0" w:color="auto"/>
              <w:bottom w:val="single" w:sz="4" w:space="0" w:color="auto"/>
              <w:right w:val="single" w:sz="4" w:space="0" w:color="auto"/>
            </w:tcBorders>
          </w:tcPr>
          <w:p w14:paraId="59939111" w14:textId="77777777" w:rsidR="00D27CA3" w:rsidRDefault="00D27CA3" w:rsidP="00D27CA3">
            <w:pPr>
              <w:rPr>
                <w:rFonts w:ascii="Arial" w:hAnsi="Arial" w:cs="Arial"/>
              </w:rPr>
            </w:pPr>
            <w:r>
              <w:rPr>
                <w:rFonts w:ascii="Arial" w:hAnsi="Arial" w:cs="Arial"/>
              </w:rPr>
              <w:t>Kitchen (all main meals provided)</w:t>
            </w:r>
          </w:p>
        </w:tc>
        <w:tc>
          <w:tcPr>
            <w:tcW w:w="976" w:type="dxa"/>
            <w:tcBorders>
              <w:top w:val="single" w:sz="4" w:space="0" w:color="auto"/>
              <w:left w:val="single" w:sz="4" w:space="0" w:color="auto"/>
              <w:bottom w:val="single" w:sz="4" w:space="0" w:color="auto"/>
              <w:right w:val="single" w:sz="4" w:space="0" w:color="auto"/>
            </w:tcBorders>
          </w:tcPr>
          <w:p w14:paraId="0D31235A" w14:textId="77777777" w:rsidR="00D27CA3" w:rsidRDefault="00D27CA3" w:rsidP="00D27CA3">
            <w:pPr>
              <w:jc w:val="center"/>
              <w:rPr>
                <w:rFonts w:ascii="Arial" w:hAnsi="Arial" w:cs="Arial"/>
              </w:rPr>
            </w:pPr>
            <w:r>
              <w:rPr>
                <w:rFonts w:ascii="Arial" w:hAnsi="Arial" w:cs="Arial"/>
              </w:rPr>
              <w:t>5m</w:t>
            </w:r>
            <w:r>
              <w:rPr>
                <w:rFonts w:ascii="Arial" w:hAnsi="Arial" w:cs="Arial"/>
                <w:vertAlign w:val="superscript"/>
              </w:rPr>
              <w:t>2</w:t>
            </w:r>
          </w:p>
        </w:tc>
        <w:tc>
          <w:tcPr>
            <w:tcW w:w="976" w:type="dxa"/>
            <w:tcBorders>
              <w:top w:val="single" w:sz="4" w:space="0" w:color="auto"/>
              <w:left w:val="single" w:sz="4" w:space="0" w:color="auto"/>
              <w:bottom w:val="single" w:sz="4" w:space="0" w:color="auto"/>
              <w:right w:val="single" w:sz="4" w:space="0" w:color="auto"/>
            </w:tcBorders>
          </w:tcPr>
          <w:p w14:paraId="3125F5EF" w14:textId="77777777" w:rsidR="00D27CA3" w:rsidRDefault="00D27CA3" w:rsidP="00D27CA3">
            <w:pPr>
              <w:jc w:val="center"/>
              <w:rPr>
                <w:rFonts w:ascii="Arial" w:hAnsi="Arial" w:cs="Arial"/>
              </w:rPr>
            </w:pPr>
            <w:r>
              <w:rPr>
                <w:rFonts w:ascii="Arial" w:hAnsi="Arial" w:cs="Arial"/>
              </w:rPr>
              <w:t>5m</w:t>
            </w:r>
            <w:r>
              <w:rPr>
                <w:rFonts w:ascii="Arial" w:hAnsi="Arial" w:cs="Arial"/>
                <w:vertAlign w:val="superscript"/>
              </w:rPr>
              <w:t>2</w:t>
            </w:r>
          </w:p>
        </w:tc>
        <w:tc>
          <w:tcPr>
            <w:tcW w:w="976" w:type="dxa"/>
            <w:tcBorders>
              <w:top w:val="single" w:sz="4" w:space="0" w:color="auto"/>
              <w:left w:val="single" w:sz="4" w:space="0" w:color="auto"/>
              <w:bottom w:val="single" w:sz="4" w:space="0" w:color="auto"/>
              <w:right w:val="single" w:sz="4" w:space="0" w:color="auto"/>
            </w:tcBorders>
          </w:tcPr>
          <w:p w14:paraId="18589B2F" w14:textId="77777777" w:rsidR="00D27CA3" w:rsidRDefault="00D27CA3" w:rsidP="00D27CA3">
            <w:pPr>
              <w:jc w:val="center"/>
              <w:rPr>
                <w:rFonts w:ascii="Arial" w:hAnsi="Arial" w:cs="Arial"/>
              </w:rPr>
            </w:pPr>
            <w:r>
              <w:rPr>
                <w:rFonts w:ascii="Arial" w:hAnsi="Arial" w:cs="Arial"/>
              </w:rPr>
              <w:t>5m</w:t>
            </w:r>
            <w:r>
              <w:rPr>
                <w:rFonts w:ascii="Arial" w:hAnsi="Arial" w:cs="Arial"/>
                <w:vertAlign w:val="superscript"/>
              </w:rPr>
              <w:t>2</w:t>
            </w:r>
          </w:p>
        </w:tc>
        <w:tc>
          <w:tcPr>
            <w:tcW w:w="976" w:type="dxa"/>
            <w:tcBorders>
              <w:top w:val="single" w:sz="4" w:space="0" w:color="auto"/>
              <w:left w:val="single" w:sz="4" w:space="0" w:color="auto"/>
              <w:bottom w:val="single" w:sz="4" w:space="0" w:color="auto"/>
              <w:right w:val="single" w:sz="4" w:space="0" w:color="auto"/>
            </w:tcBorders>
          </w:tcPr>
          <w:p w14:paraId="1A4606E2" w14:textId="77777777" w:rsidR="00D27CA3" w:rsidRDefault="00D27CA3" w:rsidP="00D27CA3">
            <w:pPr>
              <w:jc w:val="center"/>
              <w:rPr>
                <w:rFonts w:ascii="Arial" w:hAnsi="Arial" w:cs="Arial"/>
              </w:rPr>
            </w:pPr>
            <w:r>
              <w:rPr>
                <w:rFonts w:ascii="Arial" w:hAnsi="Arial" w:cs="Arial"/>
              </w:rPr>
              <w:t>5m</w:t>
            </w:r>
            <w:r>
              <w:rPr>
                <w:rFonts w:ascii="Arial" w:hAnsi="Arial" w:cs="Arial"/>
                <w:vertAlign w:val="superscript"/>
              </w:rPr>
              <w:t>2</w:t>
            </w:r>
          </w:p>
        </w:tc>
        <w:tc>
          <w:tcPr>
            <w:tcW w:w="977" w:type="dxa"/>
            <w:tcBorders>
              <w:top w:val="single" w:sz="4" w:space="0" w:color="auto"/>
              <w:left w:val="single" w:sz="4" w:space="0" w:color="auto"/>
              <w:bottom w:val="single" w:sz="4" w:space="0" w:color="auto"/>
              <w:right w:val="single" w:sz="4" w:space="0" w:color="auto"/>
            </w:tcBorders>
          </w:tcPr>
          <w:p w14:paraId="0B82D768" w14:textId="77777777" w:rsidR="00D27CA3" w:rsidRDefault="00D27CA3" w:rsidP="00D27CA3">
            <w:pPr>
              <w:jc w:val="center"/>
              <w:rPr>
                <w:rFonts w:ascii="Arial" w:hAnsi="Arial" w:cs="Arial"/>
              </w:rPr>
            </w:pPr>
            <w:r>
              <w:rPr>
                <w:rFonts w:ascii="Arial" w:hAnsi="Arial" w:cs="Arial"/>
              </w:rPr>
              <w:t>7m</w:t>
            </w:r>
            <w:r>
              <w:rPr>
                <w:rFonts w:ascii="Arial" w:hAnsi="Arial" w:cs="Arial"/>
                <w:vertAlign w:val="superscript"/>
              </w:rPr>
              <w:t>2</w:t>
            </w:r>
          </w:p>
        </w:tc>
      </w:tr>
      <w:tr w:rsidR="00D27CA3" w14:paraId="46C39436" w14:textId="77777777" w:rsidTr="00863BC0">
        <w:tc>
          <w:tcPr>
            <w:tcW w:w="4361" w:type="dxa"/>
            <w:vMerge w:val="restart"/>
            <w:tcBorders>
              <w:top w:val="single" w:sz="4" w:space="0" w:color="auto"/>
              <w:left w:val="single" w:sz="4" w:space="0" w:color="auto"/>
              <w:right w:val="single" w:sz="4" w:space="0" w:color="auto"/>
            </w:tcBorders>
          </w:tcPr>
          <w:p w14:paraId="35D0C54F" w14:textId="77777777" w:rsidR="00D27CA3" w:rsidRDefault="00D27CA3" w:rsidP="00D27CA3">
            <w:pPr>
              <w:rPr>
                <w:rFonts w:ascii="Arial" w:hAnsi="Arial" w:cs="Arial"/>
              </w:rPr>
            </w:pPr>
            <w:r>
              <w:rPr>
                <w:rFonts w:ascii="Arial" w:hAnsi="Arial" w:cs="Arial"/>
              </w:rPr>
              <w:t>Communal living room (not required if individual bedroom and living room meet the standard above)</w:t>
            </w:r>
          </w:p>
        </w:tc>
        <w:tc>
          <w:tcPr>
            <w:tcW w:w="976" w:type="dxa"/>
            <w:tcBorders>
              <w:top w:val="single" w:sz="4" w:space="0" w:color="auto"/>
              <w:left w:val="single" w:sz="4" w:space="0" w:color="auto"/>
              <w:bottom w:val="single" w:sz="4" w:space="0" w:color="auto"/>
              <w:right w:val="single" w:sz="4" w:space="0" w:color="auto"/>
            </w:tcBorders>
          </w:tcPr>
          <w:p w14:paraId="252E39F9" w14:textId="77777777" w:rsidR="00D27CA3" w:rsidRDefault="00D27CA3" w:rsidP="00D27CA3">
            <w:pPr>
              <w:jc w:val="center"/>
              <w:rPr>
                <w:rFonts w:ascii="Arial" w:hAnsi="Arial" w:cs="Arial"/>
              </w:rPr>
            </w:pPr>
            <w:r>
              <w:rPr>
                <w:rFonts w:ascii="Arial" w:hAnsi="Arial" w:cs="Arial"/>
              </w:rPr>
              <w:t>8.5m</w:t>
            </w:r>
            <w:r>
              <w:rPr>
                <w:rFonts w:ascii="Arial" w:hAnsi="Arial" w:cs="Arial"/>
                <w:vertAlign w:val="superscript"/>
              </w:rPr>
              <w:t>2</w:t>
            </w:r>
          </w:p>
        </w:tc>
        <w:tc>
          <w:tcPr>
            <w:tcW w:w="976" w:type="dxa"/>
            <w:tcBorders>
              <w:top w:val="single" w:sz="4" w:space="0" w:color="auto"/>
              <w:left w:val="single" w:sz="4" w:space="0" w:color="auto"/>
              <w:bottom w:val="single" w:sz="4" w:space="0" w:color="auto"/>
              <w:right w:val="single" w:sz="4" w:space="0" w:color="auto"/>
            </w:tcBorders>
          </w:tcPr>
          <w:p w14:paraId="7972C9DD" w14:textId="77777777" w:rsidR="00D27CA3" w:rsidRDefault="00D27CA3" w:rsidP="00D27CA3">
            <w:pPr>
              <w:jc w:val="center"/>
              <w:rPr>
                <w:rFonts w:ascii="Arial" w:hAnsi="Arial" w:cs="Arial"/>
              </w:rPr>
            </w:pPr>
            <w:r>
              <w:rPr>
                <w:rFonts w:ascii="Arial" w:hAnsi="Arial" w:cs="Arial"/>
              </w:rPr>
              <w:t>11m</w:t>
            </w:r>
            <w:r>
              <w:rPr>
                <w:rFonts w:ascii="Arial" w:hAnsi="Arial" w:cs="Arial"/>
                <w:vertAlign w:val="superscript"/>
              </w:rPr>
              <w:t>2</w:t>
            </w:r>
          </w:p>
        </w:tc>
        <w:tc>
          <w:tcPr>
            <w:tcW w:w="976" w:type="dxa"/>
            <w:tcBorders>
              <w:top w:val="single" w:sz="4" w:space="0" w:color="auto"/>
              <w:left w:val="single" w:sz="4" w:space="0" w:color="auto"/>
              <w:bottom w:val="single" w:sz="4" w:space="0" w:color="auto"/>
              <w:right w:val="single" w:sz="4" w:space="0" w:color="auto"/>
            </w:tcBorders>
          </w:tcPr>
          <w:p w14:paraId="43B71D45" w14:textId="77777777" w:rsidR="00D27CA3" w:rsidRDefault="00D27CA3" w:rsidP="00D27CA3">
            <w:pPr>
              <w:jc w:val="center"/>
              <w:rPr>
                <w:rFonts w:ascii="Arial" w:hAnsi="Arial" w:cs="Arial"/>
              </w:rPr>
            </w:pPr>
            <w:r>
              <w:rPr>
                <w:rFonts w:ascii="Arial" w:hAnsi="Arial" w:cs="Arial"/>
              </w:rPr>
              <w:t>11m</w:t>
            </w:r>
            <w:r>
              <w:rPr>
                <w:rFonts w:ascii="Arial" w:hAnsi="Arial" w:cs="Arial"/>
                <w:vertAlign w:val="superscript"/>
              </w:rPr>
              <w:t>2</w:t>
            </w:r>
          </w:p>
        </w:tc>
        <w:tc>
          <w:tcPr>
            <w:tcW w:w="976" w:type="dxa"/>
            <w:tcBorders>
              <w:top w:val="single" w:sz="4" w:space="0" w:color="auto"/>
              <w:left w:val="single" w:sz="4" w:space="0" w:color="auto"/>
              <w:bottom w:val="single" w:sz="4" w:space="0" w:color="auto"/>
              <w:right w:val="single" w:sz="4" w:space="0" w:color="auto"/>
            </w:tcBorders>
          </w:tcPr>
          <w:p w14:paraId="62EAAED0" w14:textId="77777777" w:rsidR="00D27CA3" w:rsidRDefault="00D27CA3" w:rsidP="00D27CA3">
            <w:pPr>
              <w:jc w:val="center"/>
              <w:rPr>
                <w:rFonts w:ascii="Arial" w:hAnsi="Arial" w:cs="Arial"/>
              </w:rPr>
            </w:pPr>
            <w:r>
              <w:rPr>
                <w:rFonts w:ascii="Arial" w:hAnsi="Arial" w:cs="Arial"/>
              </w:rPr>
              <w:t>11m</w:t>
            </w:r>
            <w:r>
              <w:rPr>
                <w:rFonts w:ascii="Arial" w:hAnsi="Arial" w:cs="Arial"/>
                <w:vertAlign w:val="superscript"/>
              </w:rPr>
              <w:t>2</w:t>
            </w:r>
          </w:p>
        </w:tc>
        <w:tc>
          <w:tcPr>
            <w:tcW w:w="977" w:type="dxa"/>
            <w:tcBorders>
              <w:top w:val="single" w:sz="4" w:space="0" w:color="auto"/>
              <w:left w:val="single" w:sz="4" w:space="0" w:color="auto"/>
              <w:bottom w:val="single" w:sz="4" w:space="0" w:color="auto"/>
              <w:right w:val="single" w:sz="4" w:space="0" w:color="auto"/>
            </w:tcBorders>
          </w:tcPr>
          <w:p w14:paraId="60415E17" w14:textId="77777777" w:rsidR="00D27CA3" w:rsidRDefault="00D27CA3" w:rsidP="00D27CA3">
            <w:pPr>
              <w:jc w:val="center"/>
              <w:rPr>
                <w:rFonts w:ascii="Arial" w:hAnsi="Arial" w:cs="Arial"/>
              </w:rPr>
            </w:pPr>
            <w:r>
              <w:rPr>
                <w:rFonts w:ascii="Arial" w:hAnsi="Arial" w:cs="Arial"/>
              </w:rPr>
              <w:t>16.5m</w:t>
            </w:r>
            <w:r>
              <w:rPr>
                <w:rFonts w:ascii="Arial" w:hAnsi="Arial" w:cs="Arial"/>
                <w:vertAlign w:val="superscript"/>
              </w:rPr>
              <w:t>2</w:t>
            </w:r>
          </w:p>
        </w:tc>
      </w:tr>
      <w:tr w:rsidR="00D27CA3" w14:paraId="59549931" w14:textId="77777777" w:rsidTr="00863BC0">
        <w:tc>
          <w:tcPr>
            <w:tcW w:w="4361" w:type="dxa"/>
            <w:vMerge/>
            <w:tcBorders>
              <w:left w:val="single" w:sz="4" w:space="0" w:color="auto"/>
              <w:right w:val="single" w:sz="4" w:space="0" w:color="auto"/>
            </w:tcBorders>
          </w:tcPr>
          <w:p w14:paraId="5819BF1F" w14:textId="77777777" w:rsidR="00D27CA3" w:rsidRDefault="00D27CA3" w:rsidP="00D27CA3">
            <w:pPr>
              <w:rPr>
                <w:rFonts w:ascii="Arial" w:hAnsi="Arial" w:cs="Arial"/>
              </w:rPr>
            </w:pPr>
          </w:p>
        </w:tc>
        <w:tc>
          <w:tcPr>
            <w:tcW w:w="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C5EA7D" w14:textId="77777777" w:rsidR="00D27CA3" w:rsidRPr="00611362" w:rsidRDefault="00D27CA3" w:rsidP="00D27CA3">
            <w:pPr>
              <w:jc w:val="center"/>
              <w:rPr>
                <w:rFonts w:ascii="Arial" w:hAnsi="Arial" w:cs="Arial"/>
                <w:b/>
              </w:rPr>
            </w:pPr>
            <w:r>
              <w:rPr>
                <w:rFonts w:ascii="Arial" w:hAnsi="Arial" w:cs="Arial"/>
                <w:b/>
              </w:rPr>
              <w:t>11-15</w:t>
            </w:r>
          </w:p>
        </w:tc>
        <w:tc>
          <w:tcPr>
            <w:tcW w:w="390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1C2A2" w14:textId="77777777" w:rsidR="00D27CA3" w:rsidRDefault="00D27CA3" w:rsidP="00D27CA3">
            <w:pPr>
              <w:rPr>
                <w:rFonts w:ascii="Arial" w:hAnsi="Arial" w:cs="Arial"/>
              </w:rPr>
            </w:pPr>
            <w:r>
              <w:rPr>
                <w:rFonts w:ascii="Arial" w:hAnsi="Arial" w:cs="Arial"/>
                <w:b/>
              </w:rPr>
              <w:t>16 or more</w:t>
            </w:r>
          </w:p>
        </w:tc>
      </w:tr>
      <w:tr w:rsidR="00D27CA3" w14:paraId="5AB2FCD2" w14:textId="77777777" w:rsidTr="00D27CA3">
        <w:tc>
          <w:tcPr>
            <w:tcW w:w="4361" w:type="dxa"/>
            <w:vMerge/>
            <w:tcBorders>
              <w:left w:val="single" w:sz="4" w:space="0" w:color="auto"/>
              <w:bottom w:val="single" w:sz="4" w:space="0" w:color="auto"/>
              <w:right w:val="single" w:sz="4" w:space="0" w:color="auto"/>
            </w:tcBorders>
          </w:tcPr>
          <w:p w14:paraId="1D85CC90" w14:textId="77777777" w:rsidR="00D27CA3" w:rsidRDefault="00D27CA3" w:rsidP="00D27CA3">
            <w:pPr>
              <w:rPr>
                <w:rFonts w:ascii="Arial" w:hAnsi="Arial" w:cs="Arial"/>
              </w:rPr>
            </w:pPr>
          </w:p>
        </w:tc>
        <w:tc>
          <w:tcPr>
            <w:tcW w:w="976" w:type="dxa"/>
            <w:tcBorders>
              <w:top w:val="single" w:sz="4" w:space="0" w:color="auto"/>
              <w:left w:val="single" w:sz="4" w:space="0" w:color="auto"/>
              <w:bottom w:val="single" w:sz="4" w:space="0" w:color="auto"/>
              <w:right w:val="single" w:sz="4" w:space="0" w:color="auto"/>
            </w:tcBorders>
          </w:tcPr>
          <w:p w14:paraId="31056909" w14:textId="77777777" w:rsidR="00D27CA3" w:rsidRDefault="00D27CA3" w:rsidP="00D27CA3">
            <w:pPr>
              <w:jc w:val="center"/>
              <w:rPr>
                <w:rFonts w:ascii="Arial" w:hAnsi="Arial" w:cs="Arial"/>
              </w:rPr>
            </w:pPr>
            <w:r>
              <w:rPr>
                <w:rFonts w:ascii="Arial" w:hAnsi="Arial" w:cs="Arial"/>
              </w:rPr>
              <w:t>21.5m</w:t>
            </w:r>
            <w:r>
              <w:rPr>
                <w:rFonts w:ascii="Arial" w:hAnsi="Arial" w:cs="Arial"/>
                <w:vertAlign w:val="superscript"/>
              </w:rPr>
              <w:t>2</w:t>
            </w:r>
          </w:p>
        </w:tc>
        <w:tc>
          <w:tcPr>
            <w:tcW w:w="3905" w:type="dxa"/>
            <w:gridSpan w:val="4"/>
            <w:tcBorders>
              <w:top w:val="single" w:sz="4" w:space="0" w:color="auto"/>
              <w:left w:val="single" w:sz="4" w:space="0" w:color="auto"/>
              <w:bottom w:val="single" w:sz="4" w:space="0" w:color="auto"/>
              <w:right w:val="single" w:sz="4" w:space="0" w:color="auto"/>
            </w:tcBorders>
          </w:tcPr>
          <w:p w14:paraId="379B4501" w14:textId="77777777" w:rsidR="00D27CA3" w:rsidRDefault="00D27CA3" w:rsidP="00D27CA3">
            <w:pPr>
              <w:jc w:val="center"/>
              <w:rPr>
                <w:rFonts w:ascii="Arial" w:hAnsi="Arial" w:cs="Arial"/>
              </w:rPr>
            </w:pPr>
            <w:r>
              <w:rPr>
                <w:rFonts w:ascii="Arial" w:hAnsi="Arial" w:cs="Arial"/>
              </w:rPr>
              <w:t>At discretion of Local Authority</w:t>
            </w:r>
          </w:p>
        </w:tc>
      </w:tr>
    </w:tbl>
    <w:p w14:paraId="1F99ECBE" w14:textId="77777777" w:rsidR="00D27CA3" w:rsidRDefault="00D27CA3" w:rsidP="00D27CA3">
      <w:pPr>
        <w:spacing w:after="0"/>
        <w:rPr>
          <w:rFonts w:ascii="Arial" w:hAnsi="Arial" w:cs="Arial"/>
        </w:rPr>
      </w:pPr>
    </w:p>
    <w:p w14:paraId="6F1BF070" w14:textId="77777777" w:rsidR="00D27CA3" w:rsidRPr="00AF3E0F" w:rsidRDefault="00D27CA3" w:rsidP="00D27CA3">
      <w:pPr>
        <w:spacing w:after="0"/>
        <w:rPr>
          <w:rFonts w:ascii="Arial" w:hAnsi="Arial" w:cs="Arial"/>
        </w:rPr>
      </w:pPr>
      <w:r>
        <w:rPr>
          <w:rFonts w:ascii="Arial" w:hAnsi="Arial" w:cs="Arial"/>
        </w:rPr>
        <w:t>* three meals a day (to be provided each day of the week)</w:t>
      </w:r>
    </w:p>
    <w:p w14:paraId="1DE3FA77" w14:textId="77777777" w:rsidR="00D27CA3" w:rsidRDefault="00D27CA3" w:rsidP="00D27CA3">
      <w:pPr>
        <w:rPr>
          <w:rFonts w:ascii="Arial" w:hAnsi="Arial" w:cs="Arial"/>
        </w:rPr>
      </w:pPr>
    </w:p>
    <w:p w14:paraId="4E75FB98" w14:textId="77777777" w:rsidR="0081528F" w:rsidRDefault="0081528F" w:rsidP="00E01CD9">
      <w:pPr>
        <w:spacing w:after="0"/>
        <w:rPr>
          <w:rFonts w:ascii="Arial" w:hAnsi="Arial" w:cs="Arial"/>
        </w:rPr>
      </w:pPr>
    </w:p>
    <w:p w14:paraId="1F41CC50" w14:textId="77777777" w:rsidR="003F2914" w:rsidRPr="004B039F" w:rsidRDefault="003F2914" w:rsidP="003F2914">
      <w:pPr>
        <w:spacing w:after="0"/>
        <w:jc w:val="both"/>
        <w:rPr>
          <w:rFonts w:ascii="Arial" w:hAnsi="Arial" w:cs="Arial"/>
          <w:b/>
        </w:rPr>
      </w:pPr>
      <w:r>
        <w:rPr>
          <w:rFonts w:ascii="Arial" w:hAnsi="Arial" w:cs="Arial"/>
          <w:b/>
        </w:rPr>
        <w:t>Note</w:t>
      </w:r>
    </w:p>
    <w:p w14:paraId="3A47E797" w14:textId="77777777" w:rsidR="003F2914" w:rsidRDefault="003F2914" w:rsidP="003F2914">
      <w:pPr>
        <w:spacing w:after="0"/>
        <w:jc w:val="both"/>
        <w:rPr>
          <w:rFonts w:ascii="Arial" w:hAnsi="Arial" w:cs="Arial"/>
        </w:rPr>
      </w:pPr>
      <w:r>
        <w:rPr>
          <w:rFonts w:ascii="Arial" w:hAnsi="Arial" w:cs="Arial"/>
        </w:rPr>
        <w:t>All habitable rooms, kitchens, bathrooms and toilet compartments shall have a minimum floor to ceiling height of 2.14m, except in the case of existing attic rooms, which shall have a minimum height of 2.14m over an area of the floor equal to not less than three quarters of the area of the room, measured on a plane 1.53m above the floor.  Any floor area above which the ceiling height is less than 1.53m shall additionally be disregarded.</w:t>
      </w:r>
    </w:p>
    <w:p w14:paraId="0E8C69F9" w14:textId="77777777" w:rsidR="004C5D73" w:rsidRDefault="004C5D73" w:rsidP="00E01CD9">
      <w:pPr>
        <w:spacing w:after="0"/>
        <w:rPr>
          <w:rFonts w:ascii="Arial" w:hAnsi="Arial" w:cs="Arial"/>
        </w:rPr>
      </w:pPr>
    </w:p>
    <w:p w14:paraId="48A09904" w14:textId="77777777" w:rsidR="00AC52BD" w:rsidRDefault="00AC52BD" w:rsidP="00E01CD9">
      <w:pPr>
        <w:spacing w:after="0"/>
        <w:rPr>
          <w:rFonts w:ascii="Arial" w:hAnsi="Arial" w:cs="Arial"/>
        </w:rPr>
      </w:pPr>
    </w:p>
    <w:p w14:paraId="382593FB" w14:textId="77777777" w:rsidR="00AC52BD" w:rsidRDefault="00AC52BD" w:rsidP="00E01CD9">
      <w:pPr>
        <w:spacing w:after="0"/>
        <w:rPr>
          <w:rFonts w:ascii="Arial" w:hAnsi="Arial" w:cs="Arial"/>
        </w:rPr>
      </w:pPr>
    </w:p>
    <w:p w14:paraId="77E996CF" w14:textId="77777777" w:rsidR="00A94FAA" w:rsidRDefault="00A94FAA" w:rsidP="00E01CD9">
      <w:pPr>
        <w:spacing w:after="0"/>
        <w:rPr>
          <w:rFonts w:ascii="Arial" w:hAnsi="Arial" w:cs="Arial"/>
        </w:rPr>
      </w:pPr>
    </w:p>
    <w:p w14:paraId="0561CA96" w14:textId="77777777" w:rsidR="00A94FAA" w:rsidRDefault="00A94FAA" w:rsidP="00E01CD9">
      <w:pPr>
        <w:spacing w:after="0"/>
        <w:rPr>
          <w:rFonts w:ascii="Arial" w:hAnsi="Arial" w:cs="Arial"/>
        </w:rPr>
      </w:pPr>
    </w:p>
    <w:p w14:paraId="5393779E" w14:textId="77777777" w:rsidR="00A94FAA" w:rsidRDefault="00A94FAA" w:rsidP="00E01CD9">
      <w:pPr>
        <w:spacing w:after="0"/>
        <w:rPr>
          <w:rFonts w:ascii="Arial" w:hAnsi="Arial" w:cs="Arial"/>
        </w:rPr>
      </w:pPr>
    </w:p>
    <w:p w14:paraId="738C4D1D" w14:textId="026D9B6C" w:rsidR="00A94FAA" w:rsidRDefault="00A94FAA" w:rsidP="00E01CD9">
      <w:pPr>
        <w:spacing w:after="0"/>
        <w:rPr>
          <w:rFonts w:ascii="Arial" w:hAnsi="Arial" w:cs="Arial"/>
        </w:rPr>
        <w:sectPr w:rsidR="00A94FAA" w:rsidSect="00785E03">
          <w:footerReference w:type="first" r:id="rId10"/>
          <w:pgSz w:w="11906" w:h="16838" w:code="9"/>
          <w:pgMar w:top="1440" w:right="1440" w:bottom="1440" w:left="1440" w:header="709" w:footer="709" w:gutter="0"/>
          <w:pgNumType w:start="0"/>
          <w:cols w:space="708"/>
          <w:titlePg/>
          <w:docGrid w:linePitch="360"/>
        </w:sectPr>
      </w:pPr>
    </w:p>
    <w:tbl>
      <w:tblPr>
        <w:tblStyle w:val="TableGrid"/>
        <w:tblW w:w="0" w:type="auto"/>
        <w:tblLook w:val="04A0" w:firstRow="1" w:lastRow="0" w:firstColumn="1" w:lastColumn="0" w:noHBand="0" w:noVBand="1"/>
      </w:tblPr>
      <w:tblGrid>
        <w:gridCol w:w="1731"/>
        <w:gridCol w:w="1411"/>
        <w:gridCol w:w="10806"/>
      </w:tblGrid>
      <w:tr w:rsidR="006504E4" w:rsidRPr="00B24BFC" w14:paraId="37534550" w14:textId="77777777" w:rsidTr="00785E03">
        <w:trPr>
          <w:trHeight w:val="64"/>
        </w:trPr>
        <w:tc>
          <w:tcPr>
            <w:tcW w:w="14174" w:type="dxa"/>
            <w:gridSpan w:val="3"/>
            <w:shd w:val="clear" w:color="auto" w:fill="D9D9D9" w:themeFill="background1" w:themeFillShade="D9"/>
          </w:tcPr>
          <w:p w14:paraId="687759C1" w14:textId="77777777" w:rsidR="006504E4" w:rsidRPr="00606075" w:rsidRDefault="006504E4" w:rsidP="00D26030">
            <w:pPr>
              <w:spacing w:before="200"/>
              <w:jc w:val="center"/>
              <w:rPr>
                <w:rFonts w:ascii="Arial" w:hAnsi="Arial" w:cs="Arial"/>
                <w:b/>
                <w:sz w:val="24"/>
                <w:szCs w:val="24"/>
              </w:rPr>
            </w:pPr>
            <w:r w:rsidRPr="00606075">
              <w:rPr>
                <w:rFonts w:ascii="Arial" w:hAnsi="Arial" w:cs="Arial"/>
                <w:b/>
                <w:sz w:val="24"/>
                <w:szCs w:val="24"/>
              </w:rPr>
              <w:lastRenderedPageBreak/>
              <w:t>HMO STANDARDS</w:t>
            </w:r>
          </w:p>
          <w:p w14:paraId="45BB23A5" w14:textId="77777777" w:rsidR="006504E4" w:rsidRPr="00B24BFC" w:rsidRDefault="006504E4" w:rsidP="00D26030">
            <w:pPr>
              <w:spacing w:after="200"/>
              <w:jc w:val="center"/>
              <w:rPr>
                <w:rFonts w:ascii="Arial" w:hAnsi="Arial" w:cs="Arial"/>
              </w:rPr>
            </w:pPr>
            <w:r w:rsidRPr="00606075">
              <w:rPr>
                <w:rFonts w:ascii="Arial" w:hAnsi="Arial" w:cs="Arial"/>
                <w:b/>
                <w:sz w:val="24"/>
                <w:szCs w:val="24"/>
              </w:rPr>
              <w:t>FOR FACILITIES PROVIDED FOR SHARED AND EXCLUSIVE USE</w:t>
            </w:r>
          </w:p>
        </w:tc>
      </w:tr>
      <w:tr w:rsidR="006504E4" w:rsidRPr="00B24BFC" w14:paraId="0593B9E4" w14:textId="77777777" w:rsidTr="00785E03">
        <w:trPr>
          <w:trHeight w:val="64"/>
        </w:trPr>
        <w:tc>
          <w:tcPr>
            <w:tcW w:w="14174" w:type="dxa"/>
            <w:gridSpan w:val="3"/>
            <w:shd w:val="clear" w:color="auto" w:fill="D9D9D9" w:themeFill="background1" w:themeFillShade="D9"/>
          </w:tcPr>
          <w:p w14:paraId="1096D5C6" w14:textId="77777777" w:rsidR="006504E4" w:rsidRPr="006504E4" w:rsidRDefault="006504E4" w:rsidP="00D26030">
            <w:pPr>
              <w:spacing w:after="200"/>
              <w:rPr>
                <w:rFonts w:ascii="Arial" w:hAnsi="Arial" w:cs="Arial"/>
                <w:b/>
              </w:rPr>
            </w:pPr>
            <w:r w:rsidRPr="006504E4">
              <w:rPr>
                <w:rFonts w:ascii="Arial" w:hAnsi="Arial" w:cs="Arial"/>
                <w:b/>
              </w:rPr>
              <w:t>Personal washing and toilet facilities</w:t>
            </w:r>
          </w:p>
        </w:tc>
      </w:tr>
      <w:tr w:rsidR="00E01CD9" w:rsidRPr="00B24BFC" w14:paraId="1C60B86E" w14:textId="77777777" w:rsidTr="004C5D73">
        <w:trPr>
          <w:trHeight w:val="64"/>
        </w:trPr>
        <w:tc>
          <w:tcPr>
            <w:tcW w:w="1737" w:type="dxa"/>
          </w:tcPr>
          <w:p w14:paraId="0F4F12B5" w14:textId="77777777" w:rsidR="00E01CD9" w:rsidRPr="00B24BFC" w:rsidRDefault="00E01CD9" w:rsidP="00E01CD9">
            <w:pPr>
              <w:rPr>
                <w:rFonts w:ascii="Arial" w:hAnsi="Arial" w:cs="Arial"/>
              </w:rPr>
            </w:pPr>
            <w:r w:rsidRPr="00B24BFC">
              <w:rPr>
                <w:rFonts w:ascii="Arial" w:hAnsi="Arial" w:cs="Arial"/>
              </w:rPr>
              <w:t>Location, size and condition</w:t>
            </w:r>
          </w:p>
        </w:tc>
        <w:tc>
          <w:tcPr>
            <w:tcW w:w="1418" w:type="dxa"/>
          </w:tcPr>
          <w:p w14:paraId="678D6A0A" w14:textId="77777777" w:rsidR="00E01CD9" w:rsidRPr="00B24BFC" w:rsidRDefault="00E01CD9" w:rsidP="002A0B26">
            <w:pPr>
              <w:spacing w:after="240"/>
              <w:rPr>
                <w:rFonts w:ascii="Arial" w:hAnsi="Arial" w:cs="Arial"/>
              </w:rPr>
            </w:pPr>
            <w:r w:rsidRPr="00B24BFC">
              <w:rPr>
                <w:rFonts w:ascii="Arial" w:hAnsi="Arial" w:cs="Arial"/>
              </w:rPr>
              <w:t>General</w:t>
            </w:r>
          </w:p>
        </w:tc>
        <w:tc>
          <w:tcPr>
            <w:tcW w:w="11019" w:type="dxa"/>
          </w:tcPr>
          <w:p w14:paraId="3729FBFE" w14:textId="28A6DFBE" w:rsidR="006504E4" w:rsidRPr="00F77B91" w:rsidRDefault="006504E4" w:rsidP="002A0B26">
            <w:pPr>
              <w:spacing w:after="200"/>
              <w:rPr>
                <w:rFonts w:ascii="Arial" w:hAnsi="Arial" w:cs="Arial"/>
              </w:rPr>
            </w:pPr>
            <w:r w:rsidRPr="00F77B91">
              <w:rPr>
                <w:rFonts w:ascii="Arial" w:hAnsi="Arial" w:cs="Arial"/>
              </w:rPr>
              <w:t xml:space="preserve">All facilities should </w:t>
            </w:r>
            <w:proofErr w:type="gramStart"/>
            <w:r w:rsidRPr="00F77B91">
              <w:rPr>
                <w:rFonts w:ascii="Arial" w:hAnsi="Arial" w:cs="Arial"/>
              </w:rPr>
              <w:t>be located in</w:t>
            </w:r>
            <w:proofErr w:type="gramEnd"/>
            <w:r w:rsidRPr="00F77B91">
              <w:rPr>
                <w:rFonts w:ascii="Arial" w:hAnsi="Arial" w:cs="Arial"/>
              </w:rPr>
              <w:t xml:space="preserve"> rooms of an adequate size and layout within </w:t>
            </w:r>
            <w:r w:rsidR="00B70D32" w:rsidRPr="00F77B91">
              <w:rPr>
                <w:rFonts w:ascii="Arial" w:hAnsi="Arial" w:cs="Arial"/>
              </w:rPr>
              <w:t>one floor distant o</w:t>
            </w:r>
            <w:r w:rsidRPr="00F77B91">
              <w:rPr>
                <w:rFonts w:ascii="Arial" w:hAnsi="Arial" w:cs="Arial"/>
              </w:rPr>
              <w:t>f any bedroom</w:t>
            </w:r>
            <w:r w:rsidR="004804C5" w:rsidRPr="00F77B91">
              <w:rPr>
                <w:rFonts w:ascii="Arial" w:hAnsi="Arial" w:cs="Arial"/>
              </w:rPr>
              <w:t xml:space="preserve"> </w:t>
            </w:r>
            <w:r w:rsidRPr="00F77B91">
              <w:rPr>
                <w:rFonts w:ascii="Arial" w:hAnsi="Arial" w:cs="Arial"/>
              </w:rPr>
              <w:t>and accessible from communal areas unless provided as en-suite facilities for the exclusive use of that occupant.  Facilitie</w:t>
            </w:r>
            <w:r w:rsidR="002A0B26" w:rsidRPr="00F77B91">
              <w:rPr>
                <w:rFonts w:ascii="Arial" w:hAnsi="Arial" w:cs="Arial"/>
              </w:rPr>
              <w:t xml:space="preserve">s </w:t>
            </w:r>
            <w:r w:rsidR="005C22AD" w:rsidRPr="00F77B91">
              <w:rPr>
                <w:rFonts w:ascii="Arial" w:hAnsi="Arial" w:cs="Arial"/>
              </w:rPr>
              <w:t xml:space="preserve">must </w:t>
            </w:r>
            <w:r w:rsidR="002A0B26" w:rsidRPr="00F77B91">
              <w:rPr>
                <w:rFonts w:ascii="Arial" w:hAnsi="Arial" w:cs="Arial"/>
              </w:rPr>
              <w:t>be inside the building.</w:t>
            </w:r>
          </w:p>
          <w:p w14:paraId="60B50A80" w14:textId="1C6E2B89" w:rsidR="00631B13" w:rsidRPr="00F77B91" w:rsidRDefault="006504E4" w:rsidP="002A0B26">
            <w:pPr>
              <w:spacing w:after="200"/>
              <w:rPr>
                <w:rFonts w:ascii="Arial" w:hAnsi="Arial" w:cs="Arial"/>
              </w:rPr>
            </w:pPr>
            <w:r w:rsidRPr="00F77B91">
              <w:rPr>
                <w:rFonts w:ascii="Arial" w:hAnsi="Arial" w:cs="Arial"/>
              </w:rPr>
              <w:t xml:space="preserve">All baths or showers, toilets and wash hand basins should be of an adequate size and be provided with an adequate water supply, necessary fittings, drainage and be in a satisfactory condition to enable thorough cleaning.  Constant hot </w:t>
            </w:r>
            <w:r w:rsidR="00282CBD" w:rsidRPr="00F77B91">
              <w:rPr>
                <w:rFonts w:ascii="Arial" w:hAnsi="Arial" w:cs="Arial"/>
              </w:rPr>
              <w:t xml:space="preserve">and cold running </w:t>
            </w:r>
            <w:r w:rsidRPr="00F77B91">
              <w:rPr>
                <w:rFonts w:ascii="Arial" w:hAnsi="Arial" w:cs="Arial"/>
              </w:rPr>
              <w:t>water at a suitable temperature to be provided to baths / showers and wash basins.  Baths or showers and wash hand basins should be properly sealed into wall surfaces and have 300mm of tile</w:t>
            </w:r>
            <w:r w:rsidR="009E03CD" w:rsidRPr="00F77B91">
              <w:rPr>
                <w:rFonts w:ascii="Arial" w:hAnsi="Arial" w:cs="Arial"/>
              </w:rPr>
              <w:t>d (or equivalent impervious material)</w:t>
            </w:r>
            <w:r w:rsidRPr="00F77B91">
              <w:rPr>
                <w:rFonts w:ascii="Arial" w:hAnsi="Arial" w:cs="Arial"/>
              </w:rPr>
              <w:t xml:space="preserve"> splashback.  Bathrooms and toilet compartments should be of an adequate size and layout.</w:t>
            </w:r>
          </w:p>
        </w:tc>
      </w:tr>
      <w:tr w:rsidR="006504E4" w:rsidRPr="00B24BFC" w14:paraId="292CADF6" w14:textId="77777777" w:rsidTr="004C5D73">
        <w:trPr>
          <w:trHeight w:val="64"/>
        </w:trPr>
        <w:tc>
          <w:tcPr>
            <w:tcW w:w="1737" w:type="dxa"/>
            <w:vMerge w:val="restart"/>
          </w:tcPr>
          <w:p w14:paraId="459004F7" w14:textId="77777777" w:rsidR="006504E4" w:rsidRPr="00B24BFC" w:rsidRDefault="006504E4" w:rsidP="00E01CD9">
            <w:pPr>
              <w:rPr>
                <w:rFonts w:ascii="Arial" w:hAnsi="Arial" w:cs="Arial"/>
              </w:rPr>
            </w:pPr>
            <w:r w:rsidRPr="00B24BFC">
              <w:rPr>
                <w:rFonts w:ascii="Arial" w:hAnsi="Arial" w:cs="Arial"/>
              </w:rPr>
              <w:t>Baths or showers and toilets</w:t>
            </w:r>
          </w:p>
        </w:tc>
        <w:tc>
          <w:tcPr>
            <w:tcW w:w="1418" w:type="dxa"/>
          </w:tcPr>
          <w:p w14:paraId="411B49A1" w14:textId="77777777" w:rsidR="006504E4" w:rsidRPr="00B24BFC" w:rsidRDefault="006504E4" w:rsidP="002A0B26">
            <w:pPr>
              <w:spacing w:after="240"/>
              <w:rPr>
                <w:rFonts w:ascii="Arial" w:hAnsi="Arial" w:cs="Arial"/>
              </w:rPr>
            </w:pPr>
            <w:r w:rsidRPr="00B24BFC">
              <w:rPr>
                <w:rFonts w:ascii="Arial" w:hAnsi="Arial" w:cs="Arial"/>
              </w:rPr>
              <w:t>Shared use</w:t>
            </w:r>
          </w:p>
        </w:tc>
        <w:tc>
          <w:tcPr>
            <w:tcW w:w="11019" w:type="dxa"/>
          </w:tcPr>
          <w:p w14:paraId="4EE46D6B" w14:textId="4988D72C" w:rsidR="00785E03" w:rsidRDefault="00785E03" w:rsidP="00785E03">
            <w:pPr>
              <w:spacing w:after="200"/>
              <w:rPr>
                <w:rFonts w:ascii="Arial" w:hAnsi="Arial" w:cs="Arial"/>
              </w:rPr>
            </w:pPr>
            <w:r>
              <w:rPr>
                <w:rFonts w:ascii="Arial" w:hAnsi="Arial" w:cs="Arial"/>
              </w:rPr>
              <w:t xml:space="preserve">There must be at least one </w:t>
            </w:r>
            <w:r w:rsidR="003B67FD">
              <w:rPr>
                <w:rFonts w:ascii="Arial" w:hAnsi="Arial" w:cs="Arial"/>
              </w:rPr>
              <w:t xml:space="preserve">complete bathroom suite per 5 occupants sharing i.e. one </w:t>
            </w:r>
            <w:r w:rsidR="00331CAB" w:rsidRPr="00863BC0">
              <w:rPr>
                <w:rFonts w:ascii="Arial" w:hAnsi="Arial" w:cs="Arial"/>
              </w:rPr>
              <w:t xml:space="preserve">fixed bath or shower </w:t>
            </w:r>
            <w:r>
              <w:rPr>
                <w:rFonts w:ascii="Arial" w:hAnsi="Arial" w:cs="Arial"/>
              </w:rPr>
              <w:t xml:space="preserve">and toilet </w:t>
            </w:r>
            <w:r w:rsidR="003B67FD">
              <w:rPr>
                <w:rFonts w:ascii="Arial" w:hAnsi="Arial" w:cs="Arial"/>
              </w:rPr>
              <w:t xml:space="preserve">with wash hand basin </w:t>
            </w:r>
            <w:r w:rsidR="00331CAB" w:rsidRPr="00863BC0">
              <w:rPr>
                <w:rFonts w:ascii="Arial" w:hAnsi="Arial" w:cs="Arial"/>
              </w:rPr>
              <w:t xml:space="preserve">for every 5 </w:t>
            </w:r>
            <w:r w:rsidR="00874476">
              <w:rPr>
                <w:rFonts w:ascii="Arial" w:hAnsi="Arial" w:cs="Arial"/>
              </w:rPr>
              <w:t>occupants</w:t>
            </w:r>
            <w:r>
              <w:rPr>
                <w:rFonts w:ascii="Arial" w:hAnsi="Arial" w:cs="Arial"/>
              </w:rPr>
              <w:t>.</w:t>
            </w:r>
            <w:r w:rsidR="003B67FD">
              <w:rPr>
                <w:rFonts w:ascii="Arial" w:hAnsi="Arial" w:cs="Arial"/>
              </w:rPr>
              <w:t xml:space="preserve"> Toilet </w:t>
            </w:r>
            <w:r w:rsidR="005C22AD">
              <w:rPr>
                <w:rFonts w:ascii="Arial" w:hAnsi="Arial" w:cs="Arial"/>
              </w:rPr>
              <w:t>should b</w:t>
            </w:r>
            <w:r w:rsidR="003B67FD">
              <w:rPr>
                <w:rFonts w:ascii="Arial" w:hAnsi="Arial" w:cs="Arial"/>
              </w:rPr>
              <w:t>e situated in separate compartment to bath or shower.</w:t>
            </w:r>
            <w:r>
              <w:rPr>
                <w:rFonts w:ascii="Arial" w:hAnsi="Arial" w:cs="Arial"/>
              </w:rPr>
              <w:t xml:space="preserve"> </w:t>
            </w:r>
          </w:p>
          <w:p w14:paraId="2C468A19" w14:textId="77777777" w:rsidR="00F450F8" w:rsidRPr="00B24BFC" w:rsidRDefault="00331CAB" w:rsidP="00785E03">
            <w:pPr>
              <w:spacing w:after="200"/>
              <w:rPr>
                <w:rFonts w:ascii="Arial" w:hAnsi="Arial" w:cs="Arial"/>
              </w:rPr>
            </w:pPr>
            <w:r>
              <w:rPr>
                <w:rFonts w:ascii="Arial" w:hAnsi="Arial" w:cs="Arial"/>
              </w:rPr>
              <w:t>In hostels where children are accommodated at least one bath should be provided.</w:t>
            </w:r>
          </w:p>
        </w:tc>
      </w:tr>
      <w:tr w:rsidR="006504E4" w:rsidRPr="00B24BFC" w14:paraId="35DC5289" w14:textId="77777777" w:rsidTr="004C5D73">
        <w:trPr>
          <w:trHeight w:val="64"/>
        </w:trPr>
        <w:tc>
          <w:tcPr>
            <w:tcW w:w="1737" w:type="dxa"/>
            <w:vMerge/>
          </w:tcPr>
          <w:p w14:paraId="321A77C8" w14:textId="77777777" w:rsidR="006504E4" w:rsidRPr="00B24BFC" w:rsidRDefault="006504E4" w:rsidP="00E01CD9">
            <w:pPr>
              <w:rPr>
                <w:rFonts w:ascii="Arial" w:hAnsi="Arial" w:cs="Arial"/>
              </w:rPr>
            </w:pPr>
          </w:p>
        </w:tc>
        <w:tc>
          <w:tcPr>
            <w:tcW w:w="1418" w:type="dxa"/>
          </w:tcPr>
          <w:p w14:paraId="3C71FD16" w14:textId="77777777" w:rsidR="006504E4" w:rsidRPr="00B24BFC" w:rsidRDefault="006504E4" w:rsidP="002A0B26">
            <w:pPr>
              <w:spacing w:after="240"/>
              <w:rPr>
                <w:rFonts w:ascii="Arial" w:hAnsi="Arial" w:cs="Arial"/>
              </w:rPr>
            </w:pPr>
            <w:r w:rsidRPr="00B24BFC">
              <w:rPr>
                <w:rFonts w:ascii="Arial" w:hAnsi="Arial" w:cs="Arial"/>
              </w:rPr>
              <w:t>Exclusive use</w:t>
            </w:r>
          </w:p>
        </w:tc>
        <w:tc>
          <w:tcPr>
            <w:tcW w:w="11019" w:type="dxa"/>
          </w:tcPr>
          <w:p w14:paraId="7C070F21" w14:textId="21B399DD" w:rsidR="006504E4" w:rsidRPr="00B24BFC" w:rsidRDefault="00331CAB">
            <w:pPr>
              <w:spacing w:after="200"/>
              <w:rPr>
                <w:rFonts w:ascii="Arial" w:hAnsi="Arial" w:cs="Arial"/>
              </w:rPr>
            </w:pPr>
            <w:r>
              <w:rPr>
                <w:rFonts w:ascii="Arial" w:hAnsi="Arial" w:cs="Arial"/>
              </w:rPr>
              <w:t>A fixed bath or shower</w:t>
            </w:r>
            <w:r w:rsidR="005C22AD">
              <w:rPr>
                <w:rFonts w:ascii="Arial" w:hAnsi="Arial" w:cs="Arial"/>
              </w:rPr>
              <w:t xml:space="preserve">, </w:t>
            </w:r>
            <w:r>
              <w:rPr>
                <w:rFonts w:ascii="Arial" w:hAnsi="Arial" w:cs="Arial"/>
              </w:rPr>
              <w:t>a toilet</w:t>
            </w:r>
            <w:r w:rsidR="005C22AD">
              <w:rPr>
                <w:rFonts w:ascii="Arial" w:hAnsi="Arial" w:cs="Arial"/>
              </w:rPr>
              <w:t xml:space="preserve"> and washbasin</w:t>
            </w:r>
            <w:r>
              <w:rPr>
                <w:rFonts w:ascii="Arial" w:hAnsi="Arial" w:cs="Arial"/>
              </w:rPr>
              <w:t>.</w:t>
            </w:r>
          </w:p>
        </w:tc>
      </w:tr>
      <w:tr w:rsidR="006504E4" w:rsidRPr="00B24BFC" w14:paraId="6ECE3A66" w14:textId="77777777" w:rsidTr="004C5D73">
        <w:trPr>
          <w:trHeight w:val="64"/>
        </w:trPr>
        <w:tc>
          <w:tcPr>
            <w:tcW w:w="1737" w:type="dxa"/>
            <w:vMerge w:val="restart"/>
          </w:tcPr>
          <w:p w14:paraId="60571AD3" w14:textId="77777777" w:rsidR="006504E4" w:rsidRPr="00B24BFC" w:rsidRDefault="006504E4" w:rsidP="00E01CD9">
            <w:pPr>
              <w:rPr>
                <w:rFonts w:ascii="Arial" w:hAnsi="Arial" w:cs="Arial"/>
              </w:rPr>
            </w:pPr>
            <w:r w:rsidRPr="00B24BFC">
              <w:rPr>
                <w:rFonts w:ascii="Arial" w:hAnsi="Arial" w:cs="Arial"/>
              </w:rPr>
              <w:t>Wash hand basins</w:t>
            </w:r>
          </w:p>
        </w:tc>
        <w:tc>
          <w:tcPr>
            <w:tcW w:w="1418" w:type="dxa"/>
          </w:tcPr>
          <w:p w14:paraId="08ACEE51" w14:textId="77777777" w:rsidR="006504E4" w:rsidRPr="00B24BFC" w:rsidRDefault="006504E4" w:rsidP="002A0B26">
            <w:pPr>
              <w:spacing w:after="240"/>
              <w:rPr>
                <w:rFonts w:ascii="Arial" w:hAnsi="Arial" w:cs="Arial"/>
              </w:rPr>
            </w:pPr>
            <w:r w:rsidRPr="00B24BFC">
              <w:rPr>
                <w:rFonts w:ascii="Arial" w:hAnsi="Arial" w:cs="Arial"/>
              </w:rPr>
              <w:t>Shared use</w:t>
            </w:r>
          </w:p>
        </w:tc>
        <w:tc>
          <w:tcPr>
            <w:tcW w:w="11019" w:type="dxa"/>
          </w:tcPr>
          <w:p w14:paraId="30C0C83B" w14:textId="02BB241D" w:rsidR="002A0B26" w:rsidRPr="00B24BFC" w:rsidRDefault="00331CAB" w:rsidP="00331CAB">
            <w:pPr>
              <w:spacing w:after="200"/>
              <w:rPr>
                <w:rFonts w:ascii="Arial" w:hAnsi="Arial" w:cs="Arial"/>
              </w:rPr>
            </w:pPr>
            <w:r>
              <w:rPr>
                <w:rFonts w:ascii="Arial" w:hAnsi="Arial" w:cs="Arial"/>
              </w:rPr>
              <w:t>To be provided either within each individual unit of accommodation or within each shared bathroom and compartment containing a toilet.</w:t>
            </w:r>
          </w:p>
        </w:tc>
      </w:tr>
      <w:tr w:rsidR="006504E4" w:rsidRPr="00B24BFC" w14:paraId="2A2B7279" w14:textId="77777777" w:rsidTr="004C5D73">
        <w:trPr>
          <w:trHeight w:val="64"/>
        </w:trPr>
        <w:tc>
          <w:tcPr>
            <w:tcW w:w="1737" w:type="dxa"/>
            <w:vMerge/>
          </w:tcPr>
          <w:p w14:paraId="78A35961" w14:textId="77777777" w:rsidR="006504E4" w:rsidRPr="00B24BFC" w:rsidRDefault="006504E4" w:rsidP="00E01CD9">
            <w:pPr>
              <w:rPr>
                <w:rFonts w:ascii="Arial" w:hAnsi="Arial" w:cs="Arial"/>
              </w:rPr>
            </w:pPr>
          </w:p>
        </w:tc>
        <w:tc>
          <w:tcPr>
            <w:tcW w:w="1418" w:type="dxa"/>
          </w:tcPr>
          <w:p w14:paraId="2DA8E808" w14:textId="77777777" w:rsidR="006504E4" w:rsidRPr="00B24BFC" w:rsidRDefault="006504E4" w:rsidP="002A0B26">
            <w:pPr>
              <w:spacing w:after="240"/>
              <w:rPr>
                <w:rFonts w:ascii="Arial" w:hAnsi="Arial" w:cs="Arial"/>
              </w:rPr>
            </w:pPr>
            <w:r w:rsidRPr="00B24BFC">
              <w:rPr>
                <w:rFonts w:ascii="Arial" w:hAnsi="Arial" w:cs="Arial"/>
              </w:rPr>
              <w:t>Exclusive use</w:t>
            </w:r>
          </w:p>
        </w:tc>
        <w:tc>
          <w:tcPr>
            <w:tcW w:w="11019" w:type="dxa"/>
          </w:tcPr>
          <w:p w14:paraId="43DA563E" w14:textId="0D9B1CF2" w:rsidR="006504E4" w:rsidRPr="00B24BFC" w:rsidRDefault="00331CAB" w:rsidP="002A0B26">
            <w:pPr>
              <w:spacing w:after="200"/>
              <w:rPr>
                <w:rFonts w:ascii="Arial" w:hAnsi="Arial" w:cs="Arial"/>
              </w:rPr>
            </w:pPr>
            <w:r>
              <w:rPr>
                <w:rFonts w:ascii="Arial" w:hAnsi="Arial" w:cs="Arial"/>
              </w:rPr>
              <w:t xml:space="preserve">Within each room </w:t>
            </w:r>
            <w:r w:rsidR="00F77B91">
              <w:rPr>
                <w:rFonts w:ascii="Arial" w:hAnsi="Arial" w:cs="Arial"/>
              </w:rPr>
              <w:t xml:space="preserve">where appropriate </w:t>
            </w:r>
            <w:r>
              <w:rPr>
                <w:rFonts w:ascii="Arial" w:hAnsi="Arial" w:cs="Arial"/>
              </w:rPr>
              <w:t xml:space="preserve">and </w:t>
            </w:r>
            <w:r w:rsidR="00F77B91">
              <w:rPr>
                <w:rFonts w:ascii="Arial" w:hAnsi="Arial" w:cs="Arial"/>
              </w:rPr>
              <w:t xml:space="preserve">within each </w:t>
            </w:r>
            <w:r>
              <w:rPr>
                <w:rFonts w:ascii="Arial" w:hAnsi="Arial" w:cs="Arial"/>
              </w:rPr>
              <w:t>compartment containing a toilet.</w:t>
            </w:r>
          </w:p>
        </w:tc>
      </w:tr>
      <w:tr w:rsidR="00E01CD9" w:rsidRPr="00B24BFC" w14:paraId="1EB9948A" w14:textId="77777777" w:rsidTr="004C5D73">
        <w:trPr>
          <w:trHeight w:val="64"/>
        </w:trPr>
        <w:tc>
          <w:tcPr>
            <w:tcW w:w="1737" w:type="dxa"/>
          </w:tcPr>
          <w:p w14:paraId="5FD35FA6" w14:textId="77777777" w:rsidR="00E01CD9" w:rsidRPr="00B24BFC" w:rsidRDefault="002A0B26" w:rsidP="00E01CD9">
            <w:pPr>
              <w:rPr>
                <w:rFonts w:ascii="Arial" w:hAnsi="Arial" w:cs="Arial"/>
              </w:rPr>
            </w:pPr>
            <w:r>
              <w:rPr>
                <w:rFonts w:ascii="Arial" w:hAnsi="Arial" w:cs="Arial"/>
              </w:rPr>
              <w:t>Ventilation</w:t>
            </w:r>
          </w:p>
        </w:tc>
        <w:tc>
          <w:tcPr>
            <w:tcW w:w="1418" w:type="dxa"/>
          </w:tcPr>
          <w:p w14:paraId="4B095F63" w14:textId="77777777" w:rsidR="00E01CD9" w:rsidRPr="00B24BFC" w:rsidRDefault="002A0B26" w:rsidP="002A0B26">
            <w:pPr>
              <w:spacing w:after="240"/>
              <w:rPr>
                <w:rFonts w:ascii="Arial" w:hAnsi="Arial" w:cs="Arial"/>
              </w:rPr>
            </w:pPr>
            <w:r>
              <w:rPr>
                <w:rFonts w:ascii="Arial" w:hAnsi="Arial" w:cs="Arial"/>
              </w:rPr>
              <w:t>General</w:t>
            </w:r>
          </w:p>
        </w:tc>
        <w:tc>
          <w:tcPr>
            <w:tcW w:w="11019" w:type="dxa"/>
          </w:tcPr>
          <w:p w14:paraId="419D2B03" w14:textId="022275D3" w:rsidR="00E01CD9" w:rsidRDefault="002A0B26" w:rsidP="002A0B26">
            <w:pPr>
              <w:spacing w:after="200"/>
              <w:rPr>
                <w:rFonts w:ascii="Arial" w:hAnsi="Arial" w:cs="Arial"/>
              </w:rPr>
            </w:pPr>
            <w:r>
              <w:rPr>
                <w:rFonts w:ascii="Arial" w:hAnsi="Arial" w:cs="Arial"/>
              </w:rPr>
              <w:t xml:space="preserve">Bathrooms to </w:t>
            </w:r>
            <w:r w:rsidR="00282CBD">
              <w:rPr>
                <w:rFonts w:ascii="Arial" w:hAnsi="Arial" w:cs="Arial"/>
              </w:rPr>
              <w:t>be ventilated directly to the external air by a window which has an openable area not less than 1/20</w:t>
            </w:r>
            <w:r w:rsidR="00282CBD" w:rsidRPr="00282CBD">
              <w:rPr>
                <w:rFonts w:ascii="Arial" w:hAnsi="Arial" w:cs="Arial"/>
                <w:vertAlign w:val="superscript"/>
              </w:rPr>
              <w:t>th</w:t>
            </w:r>
            <w:r w:rsidR="00282CBD">
              <w:rPr>
                <w:rFonts w:ascii="Arial" w:hAnsi="Arial" w:cs="Arial"/>
              </w:rPr>
              <w:t xml:space="preserve"> of the floor area OR have </w:t>
            </w:r>
            <w:r>
              <w:rPr>
                <w:rFonts w:ascii="Arial" w:hAnsi="Arial" w:cs="Arial"/>
              </w:rPr>
              <w:t xml:space="preserve">mechanical ventilation to the outside air at a minimum extraction rate of </w:t>
            </w:r>
            <w:r w:rsidR="001732E8">
              <w:rPr>
                <w:rFonts w:ascii="Arial" w:hAnsi="Arial" w:cs="Arial"/>
              </w:rPr>
              <w:t>60</w:t>
            </w:r>
            <w:r>
              <w:rPr>
                <w:rFonts w:ascii="Arial" w:hAnsi="Arial" w:cs="Arial"/>
              </w:rPr>
              <w:t xml:space="preserve"> litres/second</w:t>
            </w:r>
            <w:r w:rsidR="00282CBD">
              <w:rPr>
                <w:rFonts w:ascii="Arial" w:hAnsi="Arial" w:cs="Arial"/>
              </w:rPr>
              <w:t xml:space="preserve">, operated from the lighting circuit of the room and fitted with a </w:t>
            </w:r>
            <w:proofErr w:type="gramStart"/>
            <w:r w:rsidR="00282CBD">
              <w:rPr>
                <w:rFonts w:ascii="Arial" w:hAnsi="Arial" w:cs="Arial"/>
              </w:rPr>
              <w:t>20 minute</w:t>
            </w:r>
            <w:proofErr w:type="gramEnd"/>
            <w:r w:rsidR="00282CBD">
              <w:rPr>
                <w:rFonts w:ascii="Arial" w:hAnsi="Arial" w:cs="Arial"/>
              </w:rPr>
              <w:t xml:space="preserve"> overrun. Mechanical </w:t>
            </w:r>
            <w:r w:rsidR="00282CBD">
              <w:rPr>
                <w:rFonts w:ascii="Arial" w:hAnsi="Arial" w:cs="Arial"/>
              </w:rPr>
              <w:lastRenderedPageBreak/>
              <w:t xml:space="preserve">extraction may be required in addition to any window if there is a problem with condensation or mould growth. </w:t>
            </w:r>
          </w:p>
          <w:p w14:paraId="4587E7F5" w14:textId="7F0EDE83" w:rsidR="002A0B26" w:rsidRDefault="002A0B26" w:rsidP="002A0B26">
            <w:pPr>
              <w:spacing w:after="200"/>
              <w:rPr>
                <w:rFonts w:ascii="Arial" w:hAnsi="Arial" w:cs="Arial"/>
              </w:rPr>
            </w:pPr>
            <w:r>
              <w:rPr>
                <w:rFonts w:ascii="Arial" w:hAnsi="Arial" w:cs="Arial"/>
              </w:rPr>
              <w:t>Each toilet in a separate compartment is required to have a window equivalent to 1/20</w:t>
            </w:r>
            <w:r w:rsidR="00331CAB" w:rsidRPr="00331CAB">
              <w:rPr>
                <w:rFonts w:ascii="Arial" w:hAnsi="Arial" w:cs="Arial"/>
                <w:vertAlign w:val="superscript"/>
              </w:rPr>
              <w:t>th</w:t>
            </w:r>
            <w:r>
              <w:rPr>
                <w:rFonts w:ascii="Arial" w:hAnsi="Arial" w:cs="Arial"/>
              </w:rPr>
              <w:t xml:space="preserve"> of the floor area or mechanical ventilation extracting at a minimum extraction rate of </w:t>
            </w:r>
            <w:r w:rsidR="001732E8">
              <w:rPr>
                <w:rFonts w:ascii="Arial" w:hAnsi="Arial" w:cs="Arial"/>
              </w:rPr>
              <w:t>15</w:t>
            </w:r>
            <w:r>
              <w:rPr>
                <w:rFonts w:ascii="Arial" w:hAnsi="Arial" w:cs="Arial"/>
              </w:rPr>
              <w:t xml:space="preserve"> litres/second.</w:t>
            </w:r>
          </w:p>
          <w:p w14:paraId="09DA81FE" w14:textId="77777777" w:rsidR="002A0B26" w:rsidRPr="00B24BFC" w:rsidRDefault="002A0B26" w:rsidP="002A0B26">
            <w:pPr>
              <w:spacing w:after="200"/>
              <w:rPr>
                <w:rFonts w:ascii="Arial" w:hAnsi="Arial" w:cs="Arial"/>
              </w:rPr>
            </w:pPr>
            <w:r>
              <w:rPr>
                <w:rFonts w:ascii="Arial" w:hAnsi="Arial" w:cs="Arial"/>
              </w:rPr>
              <w:t>Ventilation should not be obstructed externally.</w:t>
            </w:r>
          </w:p>
        </w:tc>
      </w:tr>
      <w:tr w:rsidR="002A0B26" w:rsidRPr="00B24BFC" w14:paraId="2524AA61" w14:textId="77777777" w:rsidTr="004C5D73">
        <w:trPr>
          <w:trHeight w:val="64"/>
        </w:trPr>
        <w:tc>
          <w:tcPr>
            <w:tcW w:w="1737" w:type="dxa"/>
          </w:tcPr>
          <w:p w14:paraId="50842C80" w14:textId="77777777" w:rsidR="002A0B26" w:rsidRDefault="002A0B26" w:rsidP="002A0B26">
            <w:pPr>
              <w:spacing w:after="200"/>
              <w:rPr>
                <w:rFonts w:ascii="Arial" w:hAnsi="Arial" w:cs="Arial"/>
              </w:rPr>
            </w:pPr>
            <w:r>
              <w:rPr>
                <w:rFonts w:ascii="Arial" w:hAnsi="Arial" w:cs="Arial"/>
              </w:rPr>
              <w:lastRenderedPageBreak/>
              <w:t>Heating</w:t>
            </w:r>
          </w:p>
        </w:tc>
        <w:tc>
          <w:tcPr>
            <w:tcW w:w="1418" w:type="dxa"/>
          </w:tcPr>
          <w:p w14:paraId="79AC1771" w14:textId="77777777" w:rsidR="002A0B26" w:rsidRDefault="002A0B26" w:rsidP="002A0B26">
            <w:pPr>
              <w:spacing w:after="200"/>
              <w:rPr>
                <w:rFonts w:ascii="Arial" w:hAnsi="Arial" w:cs="Arial"/>
              </w:rPr>
            </w:pPr>
            <w:r>
              <w:rPr>
                <w:rFonts w:ascii="Arial" w:hAnsi="Arial" w:cs="Arial"/>
              </w:rPr>
              <w:t>General</w:t>
            </w:r>
          </w:p>
        </w:tc>
        <w:tc>
          <w:tcPr>
            <w:tcW w:w="11019" w:type="dxa"/>
          </w:tcPr>
          <w:p w14:paraId="5A0C4E4C" w14:textId="77777777" w:rsidR="002A0B26" w:rsidRDefault="002A0B26" w:rsidP="002A0B26">
            <w:pPr>
              <w:spacing w:after="200"/>
              <w:rPr>
                <w:rFonts w:ascii="Arial" w:hAnsi="Arial" w:cs="Arial"/>
              </w:rPr>
            </w:pPr>
            <w:r>
              <w:rPr>
                <w:rFonts w:ascii="Arial" w:hAnsi="Arial" w:cs="Arial"/>
              </w:rPr>
              <w:t>A fixed heating appliance in each bath or shower room sufficient to minimise condensation and provide thermal comfort.</w:t>
            </w:r>
          </w:p>
        </w:tc>
      </w:tr>
      <w:tr w:rsidR="002A0B26" w:rsidRPr="00B24BFC" w14:paraId="125FCBB6" w14:textId="77777777" w:rsidTr="004C5D73">
        <w:trPr>
          <w:trHeight w:val="64"/>
        </w:trPr>
        <w:tc>
          <w:tcPr>
            <w:tcW w:w="14174" w:type="dxa"/>
            <w:gridSpan w:val="3"/>
            <w:shd w:val="clear" w:color="auto" w:fill="BFBFBF" w:themeFill="background1" w:themeFillShade="BF"/>
          </w:tcPr>
          <w:p w14:paraId="0AA90CE1" w14:textId="77777777" w:rsidR="002A0B26" w:rsidRDefault="002A0B26" w:rsidP="002A0B26">
            <w:pPr>
              <w:spacing w:after="200"/>
              <w:rPr>
                <w:rFonts w:ascii="Arial" w:hAnsi="Arial" w:cs="Arial"/>
              </w:rPr>
            </w:pPr>
            <w:r>
              <w:rPr>
                <w:rFonts w:ascii="Arial" w:hAnsi="Arial" w:cs="Arial"/>
                <w:b/>
              </w:rPr>
              <w:t>Kitchens</w:t>
            </w:r>
          </w:p>
        </w:tc>
      </w:tr>
      <w:tr w:rsidR="007846EF" w:rsidRPr="00B24BFC" w14:paraId="6585664A" w14:textId="77777777" w:rsidTr="004C5D73">
        <w:trPr>
          <w:trHeight w:val="64"/>
        </w:trPr>
        <w:tc>
          <w:tcPr>
            <w:tcW w:w="1737" w:type="dxa"/>
          </w:tcPr>
          <w:p w14:paraId="0016D2E6" w14:textId="77777777" w:rsidR="002A0B26" w:rsidRPr="00B24BFC" w:rsidRDefault="002A0B26" w:rsidP="00D27CA3">
            <w:pPr>
              <w:rPr>
                <w:rFonts w:ascii="Arial" w:hAnsi="Arial" w:cs="Arial"/>
              </w:rPr>
            </w:pPr>
            <w:r w:rsidRPr="00B24BFC">
              <w:rPr>
                <w:rFonts w:ascii="Arial" w:hAnsi="Arial" w:cs="Arial"/>
              </w:rPr>
              <w:t>Location, size and condition</w:t>
            </w:r>
          </w:p>
        </w:tc>
        <w:tc>
          <w:tcPr>
            <w:tcW w:w="1418" w:type="dxa"/>
          </w:tcPr>
          <w:p w14:paraId="06A56380" w14:textId="77777777" w:rsidR="002A0B26" w:rsidRPr="00B24BFC" w:rsidRDefault="002A0B26" w:rsidP="00D27CA3">
            <w:pPr>
              <w:spacing w:after="240"/>
              <w:rPr>
                <w:rFonts w:ascii="Arial" w:hAnsi="Arial" w:cs="Arial"/>
              </w:rPr>
            </w:pPr>
            <w:r w:rsidRPr="00B24BFC">
              <w:rPr>
                <w:rFonts w:ascii="Arial" w:hAnsi="Arial" w:cs="Arial"/>
              </w:rPr>
              <w:t>General</w:t>
            </w:r>
          </w:p>
        </w:tc>
        <w:tc>
          <w:tcPr>
            <w:tcW w:w="11019" w:type="dxa"/>
          </w:tcPr>
          <w:p w14:paraId="11E6E3D8" w14:textId="156D25DB" w:rsidR="002A0B26" w:rsidRPr="00874011" w:rsidRDefault="002A0B26" w:rsidP="00D27CA3">
            <w:pPr>
              <w:spacing w:after="200"/>
              <w:rPr>
                <w:rFonts w:ascii="Arial" w:hAnsi="Arial" w:cs="Arial"/>
              </w:rPr>
            </w:pPr>
            <w:r w:rsidRPr="00874011">
              <w:rPr>
                <w:rFonts w:ascii="Arial" w:hAnsi="Arial" w:cs="Arial"/>
              </w:rPr>
              <w:t xml:space="preserve">If kitchens </w:t>
            </w:r>
            <w:r w:rsidR="00A94FAA" w:rsidRPr="00874011">
              <w:rPr>
                <w:rFonts w:ascii="Arial" w:hAnsi="Arial" w:cs="Arial"/>
              </w:rPr>
              <w:t>d</w:t>
            </w:r>
            <w:r w:rsidRPr="00874011">
              <w:rPr>
                <w:rFonts w:ascii="Arial" w:hAnsi="Arial" w:cs="Arial"/>
              </w:rPr>
              <w:t xml:space="preserve">o not have a suitable dining area this facility must be provided within one floor distant (this may be a living room, </w:t>
            </w:r>
            <w:proofErr w:type="gramStart"/>
            <w:r w:rsidRPr="00874011">
              <w:rPr>
                <w:rFonts w:ascii="Arial" w:hAnsi="Arial" w:cs="Arial"/>
              </w:rPr>
              <w:t>bedsit</w:t>
            </w:r>
            <w:proofErr w:type="gramEnd"/>
            <w:r w:rsidRPr="00874011">
              <w:rPr>
                <w:rFonts w:ascii="Arial" w:hAnsi="Arial" w:cs="Arial"/>
              </w:rPr>
              <w:t xml:space="preserve"> or bedroom of suitable size – see standards for room sizes).</w:t>
            </w:r>
          </w:p>
          <w:p w14:paraId="61BF9B65" w14:textId="493F191A" w:rsidR="002A0B26" w:rsidRPr="00874011" w:rsidRDefault="002A0B26" w:rsidP="00D27CA3">
            <w:pPr>
              <w:spacing w:after="200"/>
              <w:rPr>
                <w:rFonts w:ascii="Arial" w:hAnsi="Arial" w:cs="Arial"/>
              </w:rPr>
            </w:pPr>
            <w:r w:rsidRPr="00874011">
              <w:rPr>
                <w:rFonts w:ascii="Arial" w:hAnsi="Arial" w:cs="Arial"/>
              </w:rPr>
              <w:t>If hostels provide all main meals the kitchen facilities below are to be provided for every 10 occupants and the cooker can be replaced with a microwave</w:t>
            </w:r>
            <w:r w:rsidR="00A94FAA" w:rsidRPr="00874011">
              <w:rPr>
                <w:rFonts w:ascii="Arial" w:hAnsi="Arial" w:cs="Arial"/>
              </w:rPr>
              <w:t xml:space="preserve">.  </w:t>
            </w:r>
            <w:r w:rsidRPr="00874011">
              <w:rPr>
                <w:rFonts w:ascii="Arial" w:hAnsi="Arial" w:cs="Arial"/>
              </w:rPr>
              <w:t xml:space="preserve">If hostels have a commercial kitchen where access </w:t>
            </w:r>
            <w:proofErr w:type="gramStart"/>
            <w:r w:rsidRPr="00874011">
              <w:rPr>
                <w:rFonts w:ascii="Arial" w:hAnsi="Arial" w:cs="Arial"/>
              </w:rPr>
              <w:t>is not available at all times</w:t>
            </w:r>
            <w:proofErr w:type="gramEnd"/>
            <w:r w:rsidRPr="00874011">
              <w:rPr>
                <w:rFonts w:ascii="Arial" w:hAnsi="Arial" w:cs="Arial"/>
              </w:rPr>
              <w:t xml:space="preserve"> a separate kitchen must be provided to the standards below.</w:t>
            </w:r>
          </w:p>
          <w:p w14:paraId="0EB955BE" w14:textId="77777777" w:rsidR="002A0B26" w:rsidRPr="00874011" w:rsidRDefault="002A0B26" w:rsidP="00D27CA3">
            <w:pPr>
              <w:spacing w:after="200"/>
              <w:rPr>
                <w:rFonts w:ascii="Arial" w:hAnsi="Arial" w:cs="Arial"/>
              </w:rPr>
            </w:pPr>
            <w:r w:rsidRPr="00874011">
              <w:rPr>
                <w:rFonts w:ascii="Arial" w:hAnsi="Arial" w:cs="Arial"/>
              </w:rPr>
              <w:t>Kitchens must have a safe and efficient layout and be of a suitable size – see standards for room sizes.</w:t>
            </w:r>
          </w:p>
          <w:p w14:paraId="771B1870" w14:textId="77777777" w:rsidR="002A0B26" w:rsidRPr="00874011" w:rsidRDefault="002A0B26" w:rsidP="00D27CA3">
            <w:pPr>
              <w:spacing w:after="200"/>
              <w:rPr>
                <w:rFonts w:ascii="Arial" w:hAnsi="Arial" w:cs="Arial"/>
              </w:rPr>
            </w:pPr>
            <w:r w:rsidRPr="00874011">
              <w:rPr>
                <w:rFonts w:ascii="Arial" w:hAnsi="Arial" w:cs="Arial"/>
              </w:rPr>
              <w:t>All facilities and equipment must be fit for purpose.</w:t>
            </w:r>
          </w:p>
        </w:tc>
      </w:tr>
      <w:tr w:rsidR="002A0B26" w:rsidRPr="00B24BFC" w14:paraId="76A39CD8" w14:textId="77777777" w:rsidTr="004C5D73">
        <w:trPr>
          <w:trHeight w:val="64"/>
        </w:trPr>
        <w:tc>
          <w:tcPr>
            <w:tcW w:w="1737" w:type="dxa"/>
            <w:vMerge w:val="restart"/>
          </w:tcPr>
          <w:p w14:paraId="49B20A69" w14:textId="77777777" w:rsidR="002A0B26" w:rsidRPr="00B24BFC" w:rsidRDefault="00A54E69" w:rsidP="00D27CA3">
            <w:pPr>
              <w:rPr>
                <w:rFonts w:ascii="Arial" w:hAnsi="Arial" w:cs="Arial"/>
              </w:rPr>
            </w:pPr>
            <w:r>
              <w:rPr>
                <w:rFonts w:ascii="Arial" w:hAnsi="Arial" w:cs="Arial"/>
              </w:rPr>
              <w:t>Sinks</w:t>
            </w:r>
          </w:p>
        </w:tc>
        <w:tc>
          <w:tcPr>
            <w:tcW w:w="1418" w:type="dxa"/>
          </w:tcPr>
          <w:p w14:paraId="4E463CB4" w14:textId="77777777" w:rsidR="002A0B26" w:rsidRPr="00B24BFC" w:rsidRDefault="002A0B26" w:rsidP="00D27CA3">
            <w:pPr>
              <w:spacing w:after="240"/>
              <w:rPr>
                <w:rFonts w:ascii="Arial" w:hAnsi="Arial" w:cs="Arial"/>
              </w:rPr>
            </w:pPr>
            <w:r w:rsidRPr="00B24BFC">
              <w:rPr>
                <w:rFonts w:ascii="Arial" w:hAnsi="Arial" w:cs="Arial"/>
              </w:rPr>
              <w:t>Shared use</w:t>
            </w:r>
          </w:p>
        </w:tc>
        <w:tc>
          <w:tcPr>
            <w:tcW w:w="11019" w:type="dxa"/>
          </w:tcPr>
          <w:p w14:paraId="7793A811" w14:textId="58527C36" w:rsidR="002A0B26" w:rsidRPr="00874011" w:rsidRDefault="00A54E69" w:rsidP="00A54E69">
            <w:pPr>
              <w:spacing w:after="200"/>
              <w:rPr>
                <w:rFonts w:ascii="Arial" w:hAnsi="Arial" w:cs="Arial"/>
              </w:rPr>
            </w:pPr>
            <w:r w:rsidRPr="00874011">
              <w:rPr>
                <w:rFonts w:ascii="Arial" w:hAnsi="Arial" w:cs="Arial"/>
              </w:rPr>
              <w:t xml:space="preserve">A sink with constant hot and cold water, a draining board and tiled </w:t>
            </w:r>
            <w:r w:rsidR="00F4236B" w:rsidRPr="00874011">
              <w:rPr>
                <w:rFonts w:ascii="Arial" w:hAnsi="Arial" w:cs="Arial"/>
              </w:rPr>
              <w:t xml:space="preserve">(or equivalent impervious material) </w:t>
            </w:r>
            <w:r w:rsidRPr="00874011">
              <w:rPr>
                <w:rFonts w:ascii="Arial" w:hAnsi="Arial" w:cs="Arial"/>
              </w:rPr>
              <w:t>splash back for up to 5 occupants (a dishwasher will be acceptable as a second sink) or within an individual unit of accommodation.</w:t>
            </w:r>
          </w:p>
        </w:tc>
      </w:tr>
      <w:tr w:rsidR="002A0B26" w:rsidRPr="00B24BFC" w14:paraId="7C7BD358" w14:textId="77777777" w:rsidTr="004C5D73">
        <w:trPr>
          <w:trHeight w:val="64"/>
        </w:trPr>
        <w:tc>
          <w:tcPr>
            <w:tcW w:w="1737" w:type="dxa"/>
            <w:vMerge/>
          </w:tcPr>
          <w:p w14:paraId="7DC4F04B" w14:textId="77777777" w:rsidR="002A0B26" w:rsidRPr="00B24BFC" w:rsidRDefault="002A0B26" w:rsidP="00D27CA3">
            <w:pPr>
              <w:rPr>
                <w:rFonts w:ascii="Arial" w:hAnsi="Arial" w:cs="Arial"/>
              </w:rPr>
            </w:pPr>
          </w:p>
        </w:tc>
        <w:tc>
          <w:tcPr>
            <w:tcW w:w="1418" w:type="dxa"/>
          </w:tcPr>
          <w:p w14:paraId="074367C2" w14:textId="77777777" w:rsidR="002A0B26" w:rsidRPr="00B24BFC" w:rsidRDefault="002A0B26" w:rsidP="00D27CA3">
            <w:pPr>
              <w:spacing w:after="240"/>
              <w:rPr>
                <w:rFonts w:ascii="Arial" w:hAnsi="Arial" w:cs="Arial"/>
              </w:rPr>
            </w:pPr>
            <w:r w:rsidRPr="00B24BFC">
              <w:rPr>
                <w:rFonts w:ascii="Arial" w:hAnsi="Arial" w:cs="Arial"/>
              </w:rPr>
              <w:t>Exclusive use</w:t>
            </w:r>
          </w:p>
        </w:tc>
        <w:tc>
          <w:tcPr>
            <w:tcW w:w="11019" w:type="dxa"/>
          </w:tcPr>
          <w:p w14:paraId="3FF0305A" w14:textId="5ACF2886" w:rsidR="002A0B26" w:rsidRPr="00874011" w:rsidRDefault="00A54E69" w:rsidP="00D27CA3">
            <w:pPr>
              <w:spacing w:after="200"/>
              <w:rPr>
                <w:rFonts w:ascii="Arial" w:hAnsi="Arial" w:cs="Arial"/>
              </w:rPr>
            </w:pPr>
            <w:r w:rsidRPr="00874011">
              <w:rPr>
                <w:rFonts w:ascii="Arial" w:hAnsi="Arial" w:cs="Arial"/>
              </w:rPr>
              <w:t xml:space="preserve">A sink with constant hot and cold water, tiled </w:t>
            </w:r>
            <w:r w:rsidR="00F4236B" w:rsidRPr="00874011">
              <w:rPr>
                <w:rFonts w:ascii="Arial" w:hAnsi="Arial" w:cs="Arial"/>
              </w:rPr>
              <w:t xml:space="preserve">(or equivalent impervious material) </w:t>
            </w:r>
            <w:r w:rsidRPr="00874011">
              <w:rPr>
                <w:rFonts w:ascii="Arial" w:hAnsi="Arial" w:cs="Arial"/>
              </w:rPr>
              <w:t>splash back and a draining board.</w:t>
            </w:r>
          </w:p>
        </w:tc>
      </w:tr>
      <w:tr w:rsidR="002A0B26" w:rsidRPr="00B24BFC" w14:paraId="5798C989" w14:textId="77777777" w:rsidTr="004C5D73">
        <w:trPr>
          <w:trHeight w:val="64"/>
        </w:trPr>
        <w:tc>
          <w:tcPr>
            <w:tcW w:w="1737" w:type="dxa"/>
            <w:vMerge w:val="restart"/>
          </w:tcPr>
          <w:p w14:paraId="3567D154" w14:textId="77777777" w:rsidR="002A0B26" w:rsidRPr="00B24BFC" w:rsidRDefault="00A54E69" w:rsidP="00D27CA3">
            <w:pPr>
              <w:rPr>
                <w:rFonts w:ascii="Arial" w:hAnsi="Arial" w:cs="Arial"/>
              </w:rPr>
            </w:pPr>
            <w:r>
              <w:rPr>
                <w:rFonts w:ascii="Arial" w:hAnsi="Arial" w:cs="Arial"/>
              </w:rPr>
              <w:t>Cookers</w:t>
            </w:r>
          </w:p>
        </w:tc>
        <w:tc>
          <w:tcPr>
            <w:tcW w:w="1418" w:type="dxa"/>
          </w:tcPr>
          <w:p w14:paraId="6AD64ED1" w14:textId="77777777" w:rsidR="002A0B26" w:rsidRPr="00B24BFC" w:rsidRDefault="002A0B26" w:rsidP="00D27CA3">
            <w:pPr>
              <w:spacing w:after="240"/>
              <w:rPr>
                <w:rFonts w:ascii="Arial" w:hAnsi="Arial" w:cs="Arial"/>
              </w:rPr>
            </w:pPr>
            <w:r w:rsidRPr="00B24BFC">
              <w:rPr>
                <w:rFonts w:ascii="Arial" w:hAnsi="Arial" w:cs="Arial"/>
              </w:rPr>
              <w:t>Shared use</w:t>
            </w:r>
          </w:p>
        </w:tc>
        <w:tc>
          <w:tcPr>
            <w:tcW w:w="11019" w:type="dxa"/>
          </w:tcPr>
          <w:p w14:paraId="3A9A96D2" w14:textId="77777777" w:rsidR="002A0B26" w:rsidRPr="00B24BFC" w:rsidRDefault="00A54E69" w:rsidP="00A54E69">
            <w:pPr>
              <w:spacing w:after="200"/>
              <w:rPr>
                <w:rFonts w:ascii="Arial" w:hAnsi="Arial" w:cs="Arial"/>
              </w:rPr>
            </w:pPr>
            <w:r>
              <w:rPr>
                <w:rFonts w:ascii="Arial" w:hAnsi="Arial" w:cs="Arial"/>
              </w:rPr>
              <w:t>A cooker with a 4 ring hob, oven and a grill for up to 5 occupants or within an individual unit of accommodation (a 27 litre combination microwave – one which consists of a microwave, convection oven and a grill – will be acceptable as a second cooker).</w:t>
            </w:r>
          </w:p>
        </w:tc>
      </w:tr>
      <w:tr w:rsidR="002A0B26" w:rsidRPr="00B24BFC" w14:paraId="22F3DFCA" w14:textId="77777777" w:rsidTr="004C5D73">
        <w:trPr>
          <w:trHeight w:val="64"/>
        </w:trPr>
        <w:tc>
          <w:tcPr>
            <w:tcW w:w="1737" w:type="dxa"/>
            <w:vMerge/>
          </w:tcPr>
          <w:p w14:paraId="1B785F0B" w14:textId="77777777" w:rsidR="002A0B26" w:rsidRPr="00B24BFC" w:rsidRDefault="002A0B26" w:rsidP="00D27CA3">
            <w:pPr>
              <w:rPr>
                <w:rFonts w:ascii="Arial" w:hAnsi="Arial" w:cs="Arial"/>
              </w:rPr>
            </w:pPr>
          </w:p>
        </w:tc>
        <w:tc>
          <w:tcPr>
            <w:tcW w:w="1418" w:type="dxa"/>
          </w:tcPr>
          <w:p w14:paraId="73E2ED67" w14:textId="77777777" w:rsidR="002A0B26" w:rsidRPr="00B24BFC" w:rsidRDefault="002A0B26" w:rsidP="00D27CA3">
            <w:pPr>
              <w:spacing w:after="240"/>
              <w:rPr>
                <w:rFonts w:ascii="Arial" w:hAnsi="Arial" w:cs="Arial"/>
              </w:rPr>
            </w:pPr>
            <w:r w:rsidRPr="00B24BFC">
              <w:rPr>
                <w:rFonts w:ascii="Arial" w:hAnsi="Arial" w:cs="Arial"/>
              </w:rPr>
              <w:t>Exclusive use</w:t>
            </w:r>
          </w:p>
        </w:tc>
        <w:tc>
          <w:tcPr>
            <w:tcW w:w="11019" w:type="dxa"/>
          </w:tcPr>
          <w:p w14:paraId="63BA8266" w14:textId="77777777" w:rsidR="002A0B26" w:rsidRDefault="00A54E69" w:rsidP="00D27CA3">
            <w:pPr>
              <w:spacing w:after="200"/>
              <w:rPr>
                <w:rFonts w:ascii="Arial" w:hAnsi="Arial" w:cs="Arial"/>
              </w:rPr>
            </w:pPr>
            <w:r>
              <w:rPr>
                <w:rFonts w:ascii="Arial" w:hAnsi="Arial" w:cs="Arial"/>
              </w:rPr>
              <w:t>A cooker with a 4 ring hob, oven and a grill.</w:t>
            </w:r>
          </w:p>
          <w:p w14:paraId="489C8848" w14:textId="376FDB01" w:rsidR="00AC52BD" w:rsidRPr="00AC52BD" w:rsidRDefault="00AC52BD" w:rsidP="00AC52BD">
            <w:pPr>
              <w:spacing w:after="200"/>
              <w:rPr>
                <w:rFonts w:ascii="Arial" w:hAnsi="Arial" w:cs="Arial"/>
              </w:rPr>
            </w:pPr>
            <w:r w:rsidRPr="00874011">
              <w:rPr>
                <w:rFonts w:ascii="Arial" w:hAnsi="Arial" w:cs="Arial"/>
              </w:rPr>
              <w:t xml:space="preserve">A cooker with a </w:t>
            </w:r>
            <w:proofErr w:type="gramStart"/>
            <w:r w:rsidRPr="00874011">
              <w:rPr>
                <w:rFonts w:ascii="Arial" w:hAnsi="Arial" w:cs="Arial"/>
              </w:rPr>
              <w:t>4 ring</w:t>
            </w:r>
            <w:proofErr w:type="gramEnd"/>
            <w:r w:rsidRPr="00874011">
              <w:rPr>
                <w:rFonts w:ascii="Arial" w:hAnsi="Arial" w:cs="Arial"/>
              </w:rPr>
              <w:t xml:space="preserve"> hob, oven and a grill, or a combination microwave/oven/grill together with a two ring hob positioned so that the hobs are at worktop height level will be acceptable in accommodation occupied by a single person.</w:t>
            </w:r>
            <w:r w:rsidRPr="00AC52BD">
              <w:rPr>
                <w:rFonts w:ascii="Arial" w:hAnsi="Arial" w:cs="Arial"/>
              </w:rPr>
              <w:t xml:space="preserve"> </w:t>
            </w:r>
          </w:p>
          <w:p w14:paraId="0529782C" w14:textId="549FE668" w:rsidR="00AC52BD" w:rsidRPr="00B24BFC" w:rsidRDefault="00AC52BD" w:rsidP="00D27CA3">
            <w:pPr>
              <w:spacing w:after="200"/>
              <w:rPr>
                <w:rFonts w:ascii="Arial" w:hAnsi="Arial" w:cs="Arial"/>
              </w:rPr>
            </w:pPr>
          </w:p>
        </w:tc>
      </w:tr>
      <w:tr w:rsidR="003C7515" w:rsidRPr="00B24BFC" w14:paraId="3EEC4E6B" w14:textId="77777777" w:rsidTr="004C5D73">
        <w:trPr>
          <w:trHeight w:val="314"/>
        </w:trPr>
        <w:tc>
          <w:tcPr>
            <w:tcW w:w="1737" w:type="dxa"/>
          </w:tcPr>
          <w:p w14:paraId="00DD1DE1" w14:textId="77777777" w:rsidR="003C7515" w:rsidRPr="00B24BFC" w:rsidRDefault="003C7515" w:rsidP="00D27CA3">
            <w:pPr>
              <w:rPr>
                <w:rFonts w:ascii="Arial" w:hAnsi="Arial" w:cs="Arial"/>
              </w:rPr>
            </w:pPr>
            <w:r>
              <w:rPr>
                <w:rFonts w:ascii="Arial" w:hAnsi="Arial" w:cs="Arial"/>
              </w:rPr>
              <w:t>Electrical Sockets</w:t>
            </w:r>
          </w:p>
        </w:tc>
        <w:tc>
          <w:tcPr>
            <w:tcW w:w="1418" w:type="dxa"/>
          </w:tcPr>
          <w:p w14:paraId="3DCFFDE1" w14:textId="77777777" w:rsidR="003C7515" w:rsidRPr="00B24BFC" w:rsidRDefault="003C7515" w:rsidP="00D27CA3">
            <w:pPr>
              <w:spacing w:after="240"/>
              <w:rPr>
                <w:rFonts w:ascii="Arial" w:hAnsi="Arial" w:cs="Arial"/>
              </w:rPr>
            </w:pPr>
            <w:r>
              <w:rPr>
                <w:rFonts w:ascii="Arial" w:hAnsi="Arial" w:cs="Arial"/>
              </w:rPr>
              <w:t>General</w:t>
            </w:r>
          </w:p>
        </w:tc>
        <w:tc>
          <w:tcPr>
            <w:tcW w:w="11019" w:type="dxa"/>
          </w:tcPr>
          <w:p w14:paraId="6F4B82F8" w14:textId="77777777" w:rsidR="003C7515" w:rsidRDefault="003C7515" w:rsidP="003C7515">
            <w:pPr>
              <w:spacing w:after="200"/>
              <w:rPr>
                <w:rFonts w:ascii="Arial" w:hAnsi="Arial" w:cs="Arial"/>
              </w:rPr>
            </w:pPr>
            <w:r>
              <w:rPr>
                <w:rFonts w:ascii="Arial" w:hAnsi="Arial" w:cs="Arial"/>
              </w:rPr>
              <w:t>Four suitably positioned electric sockets</w:t>
            </w:r>
            <w:r w:rsidR="001732E8">
              <w:rPr>
                <w:rFonts w:ascii="Arial" w:hAnsi="Arial" w:cs="Arial"/>
              </w:rPr>
              <w:t xml:space="preserve"> for up to 5 occupants</w:t>
            </w:r>
            <w:r>
              <w:rPr>
                <w:rFonts w:ascii="Arial" w:hAnsi="Arial" w:cs="Arial"/>
              </w:rPr>
              <w:t xml:space="preserve"> are required plus one per major appliance (</w:t>
            </w:r>
            <w:r w:rsidR="00606075">
              <w:rPr>
                <w:rFonts w:ascii="Arial" w:hAnsi="Arial" w:cs="Arial"/>
              </w:rPr>
              <w:t>i.e.</w:t>
            </w:r>
            <w:r>
              <w:rPr>
                <w:rFonts w:ascii="Arial" w:hAnsi="Arial" w:cs="Arial"/>
              </w:rPr>
              <w:t xml:space="preserve"> a cooker microwave, refrigerator/freezer, washing machine etc.).</w:t>
            </w:r>
          </w:p>
        </w:tc>
      </w:tr>
      <w:tr w:rsidR="003C7515" w:rsidRPr="00B24BFC" w14:paraId="5F036D33" w14:textId="77777777" w:rsidTr="004C5D73">
        <w:trPr>
          <w:trHeight w:val="308"/>
        </w:trPr>
        <w:tc>
          <w:tcPr>
            <w:tcW w:w="1737" w:type="dxa"/>
            <w:vMerge w:val="restart"/>
          </w:tcPr>
          <w:p w14:paraId="0A892F1F" w14:textId="77777777" w:rsidR="003C7515" w:rsidRPr="00B24BFC" w:rsidRDefault="003C7515" w:rsidP="00D27CA3">
            <w:pPr>
              <w:rPr>
                <w:rFonts w:ascii="Arial" w:hAnsi="Arial" w:cs="Arial"/>
              </w:rPr>
            </w:pPr>
            <w:r>
              <w:rPr>
                <w:rFonts w:ascii="Arial" w:hAnsi="Arial" w:cs="Arial"/>
              </w:rPr>
              <w:t>Worktop</w:t>
            </w:r>
          </w:p>
        </w:tc>
        <w:tc>
          <w:tcPr>
            <w:tcW w:w="1418" w:type="dxa"/>
          </w:tcPr>
          <w:p w14:paraId="4BE18058" w14:textId="77777777" w:rsidR="003C7515" w:rsidRPr="00B24BFC" w:rsidRDefault="003C7515" w:rsidP="00D27CA3">
            <w:pPr>
              <w:spacing w:after="240"/>
              <w:rPr>
                <w:rFonts w:ascii="Arial" w:hAnsi="Arial" w:cs="Arial"/>
              </w:rPr>
            </w:pPr>
            <w:r w:rsidRPr="00B24BFC">
              <w:rPr>
                <w:rFonts w:ascii="Arial" w:hAnsi="Arial" w:cs="Arial"/>
              </w:rPr>
              <w:t>Shared use</w:t>
            </w:r>
          </w:p>
        </w:tc>
        <w:tc>
          <w:tcPr>
            <w:tcW w:w="11019" w:type="dxa"/>
          </w:tcPr>
          <w:p w14:paraId="25057FC5" w14:textId="787B5700" w:rsidR="003C7515" w:rsidRPr="00B24BFC" w:rsidRDefault="003C7515">
            <w:pPr>
              <w:spacing w:after="200"/>
              <w:rPr>
                <w:rFonts w:ascii="Arial" w:hAnsi="Arial" w:cs="Arial"/>
              </w:rPr>
            </w:pPr>
            <w:r>
              <w:rPr>
                <w:rFonts w:ascii="Arial" w:hAnsi="Arial" w:cs="Arial"/>
              </w:rPr>
              <w:t xml:space="preserve">Fixed worktop(s) with a smooth impervious surface for food preparation, minimum size 500mm x </w:t>
            </w:r>
            <w:r w:rsidR="001732E8">
              <w:rPr>
                <w:rFonts w:ascii="Arial" w:hAnsi="Arial" w:cs="Arial"/>
              </w:rPr>
              <w:t>3</w:t>
            </w:r>
            <w:r>
              <w:rPr>
                <w:rFonts w:ascii="Arial" w:hAnsi="Arial" w:cs="Arial"/>
              </w:rPr>
              <w:t>000mm for up to 5 occupants or within an individual unit of accommodation.</w:t>
            </w:r>
          </w:p>
        </w:tc>
      </w:tr>
      <w:tr w:rsidR="003C7515" w:rsidRPr="00B24BFC" w14:paraId="08DB8842" w14:textId="77777777" w:rsidTr="004C5D73">
        <w:trPr>
          <w:trHeight w:val="341"/>
        </w:trPr>
        <w:tc>
          <w:tcPr>
            <w:tcW w:w="1737" w:type="dxa"/>
            <w:vMerge/>
          </w:tcPr>
          <w:p w14:paraId="2181260E" w14:textId="77777777" w:rsidR="003C7515" w:rsidRPr="00B24BFC" w:rsidRDefault="003C7515" w:rsidP="00D27CA3">
            <w:pPr>
              <w:rPr>
                <w:rFonts w:ascii="Arial" w:hAnsi="Arial" w:cs="Arial"/>
              </w:rPr>
            </w:pPr>
          </w:p>
        </w:tc>
        <w:tc>
          <w:tcPr>
            <w:tcW w:w="1418" w:type="dxa"/>
          </w:tcPr>
          <w:p w14:paraId="729DA978" w14:textId="77777777" w:rsidR="003C7515" w:rsidRPr="00B24BFC" w:rsidRDefault="003C7515" w:rsidP="00D27CA3">
            <w:pPr>
              <w:spacing w:after="240"/>
              <w:rPr>
                <w:rFonts w:ascii="Arial" w:hAnsi="Arial" w:cs="Arial"/>
              </w:rPr>
            </w:pPr>
            <w:r w:rsidRPr="00B24BFC">
              <w:rPr>
                <w:rFonts w:ascii="Arial" w:hAnsi="Arial" w:cs="Arial"/>
              </w:rPr>
              <w:t>Exclusive use</w:t>
            </w:r>
          </w:p>
        </w:tc>
        <w:tc>
          <w:tcPr>
            <w:tcW w:w="11019" w:type="dxa"/>
          </w:tcPr>
          <w:p w14:paraId="257B5E40" w14:textId="77777777" w:rsidR="003C7515" w:rsidRPr="00B24BFC" w:rsidRDefault="003C7515" w:rsidP="00D27CA3">
            <w:pPr>
              <w:spacing w:after="200"/>
              <w:rPr>
                <w:rFonts w:ascii="Arial" w:hAnsi="Arial" w:cs="Arial"/>
              </w:rPr>
            </w:pPr>
            <w:r>
              <w:rPr>
                <w:rFonts w:ascii="Arial" w:hAnsi="Arial" w:cs="Arial"/>
              </w:rPr>
              <w:t>Fixed worktop(s) with a smooth impervious surface for food preparation, minimum size 500mm x 1000mm</w:t>
            </w:r>
          </w:p>
        </w:tc>
      </w:tr>
      <w:tr w:rsidR="003C7515" w:rsidRPr="00B24BFC" w14:paraId="2B5E566A" w14:textId="77777777" w:rsidTr="004C5D73">
        <w:trPr>
          <w:trHeight w:val="314"/>
        </w:trPr>
        <w:tc>
          <w:tcPr>
            <w:tcW w:w="1737" w:type="dxa"/>
            <w:vMerge w:val="restart"/>
          </w:tcPr>
          <w:p w14:paraId="6906F8A2" w14:textId="77777777" w:rsidR="003C7515" w:rsidRPr="00B24BFC" w:rsidRDefault="003C7515" w:rsidP="00D27CA3">
            <w:pPr>
              <w:rPr>
                <w:rFonts w:ascii="Arial" w:hAnsi="Arial" w:cs="Arial"/>
              </w:rPr>
            </w:pPr>
            <w:r>
              <w:rPr>
                <w:rFonts w:ascii="Arial" w:hAnsi="Arial" w:cs="Arial"/>
              </w:rPr>
              <w:t>Storage</w:t>
            </w:r>
          </w:p>
        </w:tc>
        <w:tc>
          <w:tcPr>
            <w:tcW w:w="1418" w:type="dxa"/>
          </w:tcPr>
          <w:p w14:paraId="4B7D4295" w14:textId="77777777" w:rsidR="003C7515" w:rsidRPr="00B24BFC" w:rsidRDefault="003C7515" w:rsidP="00D27CA3">
            <w:pPr>
              <w:spacing w:after="240"/>
              <w:rPr>
                <w:rFonts w:ascii="Arial" w:hAnsi="Arial" w:cs="Arial"/>
              </w:rPr>
            </w:pPr>
            <w:r w:rsidRPr="00B24BFC">
              <w:rPr>
                <w:rFonts w:ascii="Arial" w:hAnsi="Arial" w:cs="Arial"/>
              </w:rPr>
              <w:t>Shared use</w:t>
            </w:r>
          </w:p>
        </w:tc>
        <w:tc>
          <w:tcPr>
            <w:tcW w:w="11019" w:type="dxa"/>
          </w:tcPr>
          <w:p w14:paraId="1F701EE7" w14:textId="77777777" w:rsidR="003C7515" w:rsidRPr="00B24BFC" w:rsidRDefault="003C7515" w:rsidP="00D27CA3">
            <w:pPr>
              <w:spacing w:after="200"/>
              <w:rPr>
                <w:rFonts w:ascii="Arial" w:hAnsi="Arial" w:cs="Arial"/>
              </w:rPr>
            </w:pPr>
            <w:r>
              <w:rPr>
                <w:rFonts w:ascii="Arial" w:hAnsi="Arial" w:cs="Arial"/>
              </w:rPr>
              <w:t>A 0.3m</w:t>
            </w:r>
            <w:r>
              <w:rPr>
                <w:rFonts w:ascii="Arial" w:hAnsi="Arial" w:cs="Arial"/>
                <w:vertAlign w:val="superscript"/>
              </w:rPr>
              <w:t>3</w:t>
            </w:r>
            <w:r>
              <w:rPr>
                <w:rFonts w:ascii="Arial" w:hAnsi="Arial" w:cs="Arial"/>
              </w:rPr>
              <w:t xml:space="preserve"> dry goods storage cupboard other than a sink base unit per occupier either in each occupant’s room or in a shared kitchen.</w:t>
            </w:r>
          </w:p>
        </w:tc>
      </w:tr>
      <w:tr w:rsidR="003C7515" w:rsidRPr="00B24BFC" w14:paraId="3FC575EB" w14:textId="77777777" w:rsidTr="004C5D73">
        <w:trPr>
          <w:trHeight w:val="334"/>
        </w:trPr>
        <w:tc>
          <w:tcPr>
            <w:tcW w:w="1737" w:type="dxa"/>
            <w:vMerge/>
          </w:tcPr>
          <w:p w14:paraId="5D25F9D2" w14:textId="77777777" w:rsidR="003C7515" w:rsidRPr="00B24BFC" w:rsidRDefault="003C7515" w:rsidP="00D27CA3">
            <w:pPr>
              <w:rPr>
                <w:rFonts w:ascii="Arial" w:hAnsi="Arial" w:cs="Arial"/>
              </w:rPr>
            </w:pPr>
          </w:p>
        </w:tc>
        <w:tc>
          <w:tcPr>
            <w:tcW w:w="1418" w:type="dxa"/>
          </w:tcPr>
          <w:p w14:paraId="14EDDAE9" w14:textId="77777777" w:rsidR="003C7515" w:rsidRPr="00B24BFC" w:rsidRDefault="003C7515" w:rsidP="00D27CA3">
            <w:pPr>
              <w:spacing w:after="240"/>
              <w:rPr>
                <w:rFonts w:ascii="Arial" w:hAnsi="Arial" w:cs="Arial"/>
              </w:rPr>
            </w:pPr>
            <w:r w:rsidRPr="00B24BFC">
              <w:rPr>
                <w:rFonts w:ascii="Arial" w:hAnsi="Arial" w:cs="Arial"/>
              </w:rPr>
              <w:t>Exclusive use</w:t>
            </w:r>
          </w:p>
        </w:tc>
        <w:tc>
          <w:tcPr>
            <w:tcW w:w="11019" w:type="dxa"/>
          </w:tcPr>
          <w:p w14:paraId="03F3EC86" w14:textId="77777777" w:rsidR="003C7515" w:rsidRPr="00B24BFC" w:rsidRDefault="007E2E99" w:rsidP="00D27CA3">
            <w:pPr>
              <w:spacing w:after="200"/>
              <w:rPr>
                <w:rFonts w:ascii="Arial" w:hAnsi="Arial" w:cs="Arial"/>
              </w:rPr>
            </w:pPr>
            <w:r>
              <w:rPr>
                <w:rFonts w:ascii="Arial" w:hAnsi="Arial" w:cs="Arial"/>
              </w:rPr>
              <w:t>A 0.6</w:t>
            </w:r>
            <w:r w:rsidR="00D26030">
              <w:rPr>
                <w:rFonts w:ascii="Arial" w:hAnsi="Arial" w:cs="Arial"/>
              </w:rPr>
              <w:t>m</w:t>
            </w:r>
            <w:r w:rsidR="00D26030">
              <w:rPr>
                <w:rFonts w:ascii="Arial" w:hAnsi="Arial" w:cs="Arial"/>
                <w:vertAlign w:val="superscript"/>
              </w:rPr>
              <w:t>3</w:t>
            </w:r>
            <w:r w:rsidR="00D26030">
              <w:rPr>
                <w:rFonts w:ascii="Arial" w:hAnsi="Arial" w:cs="Arial"/>
              </w:rPr>
              <w:t xml:space="preserve"> dry goods storage cupboard other than a sink base unit.</w:t>
            </w:r>
          </w:p>
        </w:tc>
      </w:tr>
      <w:tr w:rsidR="003C7515" w:rsidRPr="00B24BFC" w14:paraId="1661733F" w14:textId="77777777" w:rsidTr="004C5D73">
        <w:trPr>
          <w:trHeight w:val="428"/>
        </w:trPr>
        <w:tc>
          <w:tcPr>
            <w:tcW w:w="1737" w:type="dxa"/>
            <w:vMerge w:val="restart"/>
          </w:tcPr>
          <w:p w14:paraId="15499CC7" w14:textId="77777777" w:rsidR="003C7515" w:rsidRPr="00B24BFC" w:rsidRDefault="003C7515" w:rsidP="00D27CA3">
            <w:pPr>
              <w:rPr>
                <w:rFonts w:ascii="Arial" w:hAnsi="Arial" w:cs="Arial"/>
              </w:rPr>
            </w:pPr>
            <w:r>
              <w:rPr>
                <w:rFonts w:ascii="Arial" w:hAnsi="Arial" w:cs="Arial"/>
              </w:rPr>
              <w:t>Refrigerators</w:t>
            </w:r>
          </w:p>
        </w:tc>
        <w:tc>
          <w:tcPr>
            <w:tcW w:w="1418" w:type="dxa"/>
          </w:tcPr>
          <w:p w14:paraId="4410410E" w14:textId="77777777" w:rsidR="003C7515" w:rsidRPr="00B24BFC" w:rsidRDefault="003C7515" w:rsidP="00D27CA3">
            <w:pPr>
              <w:spacing w:after="240"/>
              <w:rPr>
                <w:rFonts w:ascii="Arial" w:hAnsi="Arial" w:cs="Arial"/>
              </w:rPr>
            </w:pPr>
            <w:r w:rsidRPr="00B24BFC">
              <w:rPr>
                <w:rFonts w:ascii="Arial" w:hAnsi="Arial" w:cs="Arial"/>
              </w:rPr>
              <w:t>Shared use</w:t>
            </w:r>
          </w:p>
        </w:tc>
        <w:tc>
          <w:tcPr>
            <w:tcW w:w="11019" w:type="dxa"/>
          </w:tcPr>
          <w:p w14:paraId="3E9C89DB" w14:textId="316EB244" w:rsidR="003C7515" w:rsidRPr="00874011" w:rsidRDefault="00096648" w:rsidP="00D27CA3">
            <w:pPr>
              <w:spacing w:after="200"/>
              <w:rPr>
                <w:rFonts w:ascii="Arial" w:hAnsi="Arial" w:cs="Arial"/>
              </w:rPr>
            </w:pPr>
            <w:r w:rsidRPr="00874011">
              <w:rPr>
                <w:rFonts w:ascii="Arial" w:hAnsi="Arial" w:cs="Arial"/>
              </w:rPr>
              <w:t>A minimum of t</w:t>
            </w:r>
            <w:r w:rsidR="00D26030" w:rsidRPr="00874011">
              <w:rPr>
                <w:rFonts w:ascii="Arial" w:hAnsi="Arial" w:cs="Arial"/>
              </w:rPr>
              <w:t>wo worktop height refrigerators with freezer compartments or 1 worktop height fridge and 1 worktop height freezer per 5 occup</w:t>
            </w:r>
            <w:r w:rsidR="00874011" w:rsidRPr="00874011">
              <w:rPr>
                <w:rFonts w:ascii="Arial" w:hAnsi="Arial" w:cs="Arial"/>
              </w:rPr>
              <w:t>ant</w:t>
            </w:r>
            <w:r w:rsidR="00D26030" w:rsidRPr="00874011">
              <w:rPr>
                <w:rFonts w:ascii="Arial" w:hAnsi="Arial" w:cs="Arial"/>
              </w:rPr>
              <w:t>s or a worktop height refrigerator with a freezer compartment within each individual unit of accommodation</w:t>
            </w:r>
            <w:r w:rsidR="00A94FAA" w:rsidRPr="00874011">
              <w:rPr>
                <w:rFonts w:ascii="Arial" w:hAnsi="Arial" w:cs="Arial"/>
              </w:rPr>
              <w:t xml:space="preserve"> (or equivalent)</w:t>
            </w:r>
            <w:r w:rsidR="00D26030" w:rsidRPr="00874011">
              <w:rPr>
                <w:rFonts w:ascii="Arial" w:hAnsi="Arial" w:cs="Arial"/>
              </w:rPr>
              <w:t>.</w:t>
            </w:r>
          </w:p>
        </w:tc>
      </w:tr>
      <w:tr w:rsidR="003C7515" w:rsidRPr="00B24BFC" w14:paraId="65BA13FE" w14:textId="77777777" w:rsidTr="004C5D73">
        <w:trPr>
          <w:trHeight w:val="334"/>
        </w:trPr>
        <w:tc>
          <w:tcPr>
            <w:tcW w:w="1737" w:type="dxa"/>
            <w:vMerge/>
          </w:tcPr>
          <w:p w14:paraId="338F05D0" w14:textId="77777777" w:rsidR="003C7515" w:rsidRPr="00B24BFC" w:rsidRDefault="003C7515" w:rsidP="00D27CA3">
            <w:pPr>
              <w:rPr>
                <w:rFonts w:ascii="Arial" w:hAnsi="Arial" w:cs="Arial"/>
              </w:rPr>
            </w:pPr>
          </w:p>
        </w:tc>
        <w:tc>
          <w:tcPr>
            <w:tcW w:w="1418" w:type="dxa"/>
          </w:tcPr>
          <w:p w14:paraId="10DED2CF" w14:textId="77777777" w:rsidR="003C7515" w:rsidRPr="00B24BFC" w:rsidRDefault="003C7515" w:rsidP="00D27CA3">
            <w:pPr>
              <w:spacing w:after="240"/>
              <w:rPr>
                <w:rFonts w:ascii="Arial" w:hAnsi="Arial" w:cs="Arial"/>
              </w:rPr>
            </w:pPr>
            <w:r w:rsidRPr="00B24BFC">
              <w:rPr>
                <w:rFonts w:ascii="Arial" w:hAnsi="Arial" w:cs="Arial"/>
              </w:rPr>
              <w:t>Exclusive use</w:t>
            </w:r>
          </w:p>
        </w:tc>
        <w:tc>
          <w:tcPr>
            <w:tcW w:w="11019" w:type="dxa"/>
          </w:tcPr>
          <w:p w14:paraId="1123DE51" w14:textId="268ACFCD" w:rsidR="00096648" w:rsidRPr="00874011" w:rsidRDefault="00096648" w:rsidP="00096648">
            <w:pPr>
              <w:spacing w:after="200"/>
              <w:rPr>
                <w:rFonts w:ascii="Arial" w:hAnsi="Arial" w:cs="Arial"/>
              </w:rPr>
            </w:pPr>
            <w:r w:rsidRPr="00874011">
              <w:rPr>
                <w:rFonts w:ascii="Arial" w:hAnsi="Arial" w:cs="Arial"/>
              </w:rPr>
              <w:t>A minimum of a worktop height refrigerator with a freezer compartment (or equivalent).</w:t>
            </w:r>
          </w:p>
          <w:p w14:paraId="4F4A054C" w14:textId="77B786BD" w:rsidR="00096648" w:rsidRPr="00874011" w:rsidRDefault="00096648" w:rsidP="00D27CA3">
            <w:pPr>
              <w:spacing w:after="200"/>
              <w:rPr>
                <w:rFonts w:ascii="Arial" w:hAnsi="Arial" w:cs="Arial"/>
              </w:rPr>
            </w:pPr>
          </w:p>
        </w:tc>
      </w:tr>
      <w:tr w:rsidR="003C7515" w:rsidRPr="00B24BFC" w14:paraId="4368A10A" w14:textId="77777777" w:rsidTr="004C5D73">
        <w:trPr>
          <w:trHeight w:val="314"/>
        </w:trPr>
        <w:tc>
          <w:tcPr>
            <w:tcW w:w="1737" w:type="dxa"/>
          </w:tcPr>
          <w:p w14:paraId="2E9DD9E1" w14:textId="77777777" w:rsidR="003C7515" w:rsidRPr="00B24BFC" w:rsidRDefault="003C7515" w:rsidP="00D27CA3">
            <w:pPr>
              <w:rPr>
                <w:rFonts w:ascii="Arial" w:hAnsi="Arial" w:cs="Arial"/>
              </w:rPr>
            </w:pPr>
            <w:r>
              <w:rPr>
                <w:rFonts w:ascii="Arial" w:hAnsi="Arial" w:cs="Arial"/>
              </w:rPr>
              <w:t>Refuse</w:t>
            </w:r>
          </w:p>
        </w:tc>
        <w:tc>
          <w:tcPr>
            <w:tcW w:w="1418" w:type="dxa"/>
          </w:tcPr>
          <w:p w14:paraId="78BC6813" w14:textId="77777777" w:rsidR="003C7515" w:rsidRPr="00B24BFC" w:rsidRDefault="00D26030" w:rsidP="00D27CA3">
            <w:pPr>
              <w:spacing w:after="240"/>
              <w:rPr>
                <w:rFonts w:ascii="Arial" w:hAnsi="Arial" w:cs="Arial"/>
              </w:rPr>
            </w:pPr>
            <w:r>
              <w:rPr>
                <w:rFonts w:ascii="Arial" w:hAnsi="Arial" w:cs="Arial"/>
              </w:rPr>
              <w:t>General</w:t>
            </w:r>
          </w:p>
        </w:tc>
        <w:tc>
          <w:tcPr>
            <w:tcW w:w="11019" w:type="dxa"/>
          </w:tcPr>
          <w:p w14:paraId="6EF18AD9" w14:textId="77777777" w:rsidR="003C7515" w:rsidRPr="00874011" w:rsidRDefault="00D26030" w:rsidP="00D26030">
            <w:pPr>
              <w:spacing w:after="200"/>
              <w:rPr>
                <w:rFonts w:ascii="Arial" w:hAnsi="Arial" w:cs="Arial"/>
              </w:rPr>
            </w:pPr>
            <w:r w:rsidRPr="00874011">
              <w:rPr>
                <w:rFonts w:ascii="Arial" w:hAnsi="Arial" w:cs="Arial"/>
              </w:rPr>
              <w:t xml:space="preserve">Suitable and sufficient provision for household waste and recycling </w:t>
            </w:r>
            <w:r w:rsidR="00982773" w:rsidRPr="00874011">
              <w:rPr>
                <w:rFonts w:ascii="Arial" w:hAnsi="Arial" w:cs="Arial"/>
              </w:rPr>
              <w:t xml:space="preserve">storage and </w:t>
            </w:r>
            <w:r w:rsidRPr="00874011">
              <w:rPr>
                <w:rFonts w:ascii="Arial" w:hAnsi="Arial" w:cs="Arial"/>
              </w:rPr>
              <w:t>disposal both within the unit of accommodation and outside.</w:t>
            </w:r>
          </w:p>
        </w:tc>
      </w:tr>
      <w:tr w:rsidR="003C7515" w:rsidRPr="00B24BFC" w14:paraId="72A24EBA" w14:textId="77777777" w:rsidTr="004C5D73">
        <w:trPr>
          <w:trHeight w:val="308"/>
        </w:trPr>
        <w:tc>
          <w:tcPr>
            <w:tcW w:w="1737" w:type="dxa"/>
          </w:tcPr>
          <w:p w14:paraId="1FF6E05D" w14:textId="77777777" w:rsidR="003C7515" w:rsidRPr="00B24BFC" w:rsidRDefault="003C7515" w:rsidP="00D27CA3">
            <w:pPr>
              <w:rPr>
                <w:rFonts w:ascii="Arial" w:hAnsi="Arial" w:cs="Arial"/>
              </w:rPr>
            </w:pPr>
            <w:r>
              <w:rPr>
                <w:rFonts w:ascii="Arial" w:hAnsi="Arial" w:cs="Arial"/>
              </w:rPr>
              <w:t>Ventilation</w:t>
            </w:r>
          </w:p>
        </w:tc>
        <w:tc>
          <w:tcPr>
            <w:tcW w:w="1418" w:type="dxa"/>
          </w:tcPr>
          <w:p w14:paraId="5D0A208E" w14:textId="77777777" w:rsidR="003C7515" w:rsidRPr="00B24BFC" w:rsidRDefault="00D26030" w:rsidP="00D27CA3">
            <w:pPr>
              <w:spacing w:after="240"/>
              <w:rPr>
                <w:rFonts w:ascii="Arial" w:hAnsi="Arial" w:cs="Arial"/>
              </w:rPr>
            </w:pPr>
            <w:r>
              <w:rPr>
                <w:rFonts w:ascii="Arial" w:hAnsi="Arial" w:cs="Arial"/>
              </w:rPr>
              <w:t>Shared use</w:t>
            </w:r>
          </w:p>
        </w:tc>
        <w:tc>
          <w:tcPr>
            <w:tcW w:w="11019" w:type="dxa"/>
          </w:tcPr>
          <w:p w14:paraId="688FE071" w14:textId="7EB99E96" w:rsidR="00096648" w:rsidRPr="00874011" w:rsidRDefault="00096648" w:rsidP="00D26030">
            <w:pPr>
              <w:spacing w:after="200"/>
              <w:rPr>
                <w:rFonts w:ascii="Arial" w:hAnsi="Arial" w:cs="Arial"/>
              </w:rPr>
            </w:pPr>
            <w:r w:rsidRPr="00874011">
              <w:rPr>
                <w:rFonts w:ascii="Arial" w:hAnsi="Arial" w:cs="Arial"/>
              </w:rPr>
              <w:t>Mechanical ventilation to the outside air at a minimum extraction rate of 60 litres/second or 30 litres/second if the fan is an overhead extractor. This is in addition to any windows.</w:t>
            </w:r>
          </w:p>
        </w:tc>
      </w:tr>
      <w:tr w:rsidR="00D26030" w:rsidRPr="00B24BFC" w14:paraId="0E59DEC1" w14:textId="77777777" w:rsidTr="004C5D73">
        <w:trPr>
          <w:trHeight w:val="201"/>
        </w:trPr>
        <w:tc>
          <w:tcPr>
            <w:tcW w:w="14174" w:type="dxa"/>
            <w:gridSpan w:val="3"/>
            <w:shd w:val="clear" w:color="auto" w:fill="BFBFBF" w:themeFill="background1" w:themeFillShade="BF"/>
          </w:tcPr>
          <w:p w14:paraId="57B32330" w14:textId="77777777" w:rsidR="00D26030" w:rsidRDefault="00D26030" w:rsidP="00D27CA3">
            <w:pPr>
              <w:spacing w:after="200"/>
              <w:rPr>
                <w:rFonts w:ascii="Arial" w:hAnsi="Arial" w:cs="Arial"/>
              </w:rPr>
            </w:pPr>
            <w:r>
              <w:rPr>
                <w:rFonts w:ascii="Arial" w:hAnsi="Arial" w:cs="Arial"/>
                <w:b/>
              </w:rPr>
              <w:lastRenderedPageBreak/>
              <w:t>Fire precautions (shared houses and bedsit accommodation)</w:t>
            </w:r>
          </w:p>
        </w:tc>
      </w:tr>
      <w:tr w:rsidR="00D26030" w:rsidRPr="00B24BFC" w14:paraId="2805B503" w14:textId="77777777" w:rsidTr="004C5D73">
        <w:trPr>
          <w:trHeight w:val="635"/>
        </w:trPr>
        <w:tc>
          <w:tcPr>
            <w:tcW w:w="14174" w:type="dxa"/>
            <w:gridSpan w:val="3"/>
          </w:tcPr>
          <w:p w14:paraId="28C33E53" w14:textId="77777777" w:rsidR="00D26030" w:rsidRDefault="00D26030" w:rsidP="00D26030">
            <w:pPr>
              <w:spacing w:after="200"/>
              <w:rPr>
                <w:rFonts w:ascii="Arial" w:hAnsi="Arial" w:cs="Arial"/>
              </w:rPr>
            </w:pPr>
            <w:r>
              <w:rPr>
                <w:rFonts w:ascii="Arial" w:hAnsi="Arial" w:cs="Arial"/>
              </w:rPr>
              <w:t>Provide fire precaution facilities and equipment to reduce fire risk and to ensure the safety of people in the premises as far as is practicable in accordance with the LACoRS (Local Authorities Coordinators of Regulatory Services) publication “Housing – Fire Safety. Guidance on fire safety provisions for certain types of existing housing.”</w:t>
            </w:r>
          </w:p>
          <w:p w14:paraId="17818C0A" w14:textId="77777777" w:rsidR="00D26030" w:rsidRDefault="00D26030" w:rsidP="00D26030">
            <w:pPr>
              <w:spacing w:after="200"/>
              <w:rPr>
                <w:rFonts w:ascii="Arial" w:hAnsi="Arial" w:cs="Arial"/>
              </w:rPr>
            </w:pPr>
            <w:r>
              <w:rPr>
                <w:rFonts w:ascii="Arial" w:hAnsi="Arial" w:cs="Arial"/>
              </w:rPr>
              <w:t>This provision must include:</w:t>
            </w:r>
          </w:p>
          <w:p w14:paraId="24AD125F" w14:textId="2C1E74B1" w:rsidR="00096648" w:rsidRDefault="00096648" w:rsidP="00096648">
            <w:pPr>
              <w:rPr>
                <w:rFonts w:ascii="Arial" w:hAnsi="Arial" w:cs="Arial"/>
              </w:rPr>
            </w:pPr>
            <w:r w:rsidRPr="00096648">
              <w:rPr>
                <w:rFonts w:ascii="Arial" w:hAnsi="Arial" w:cs="Arial"/>
              </w:rPr>
              <w:t>A fire blanket conforming to the latest British Standard. The blanket must be wall mounted, ideally 1.5m away from the cooker near to the exit door in each kitchen area.</w:t>
            </w:r>
          </w:p>
          <w:p w14:paraId="276F7036" w14:textId="77777777" w:rsidR="00096648" w:rsidRPr="00096648" w:rsidRDefault="00096648" w:rsidP="00096648">
            <w:pPr>
              <w:rPr>
                <w:rFonts w:ascii="Arial" w:hAnsi="Arial" w:cs="Arial"/>
              </w:rPr>
            </w:pPr>
          </w:p>
          <w:p w14:paraId="1C2E452F" w14:textId="1CFB5CC1" w:rsidR="00D26030" w:rsidRDefault="00D26030" w:rsidP="00D26030">
            <w:pPr>
              <w:spacing w:after="200"/>
              <w:rPr>
                <w:rFonts w:ascii="Arial" w:hAnsi="Arial" w:cs="Arial"/>
              </w:rPr>
            </w:pPr>
            <w:r w:rsidRPr="00874011">
              <w:rPr>
                <w:rFonts w:ascii="Arial" w:hAnsi="Arial" w:cs="Arial"/>
              </w:rPr>
              <w:t xml:space="preserve">A </w:t>
            </w:r>
            <w:r w:rsidR="00096648" w:rsidRPr="00874011">
              <w:rPr>
                <w:rFonts w:ascii="Arial" w:hAnsi="Arial" w:cs="Arial"/>
              </w:rPr>
              <w:t>FD30 fire door</w:t>
            </w:r>
            <w:r w:rsidR="007F65B3" w:rsidRPr="00874011">
              <w:rPr>
                <w:rFonts w:ascii="Arial" w:hAnsi="Arial" w:cs="Arial"/>
              </w:rPr>
              <w:t xml:space="preserve"> </w:t>
            </w:r>
            <w:r w:rsidRPr="00874011">
              <w:rPr>
                <w:rFonts w:ascii="Arial" w:hAnsi="Arial" w:cs="Arial"/>
              </w:rPr>
              <w:t>to be provided to each shared kitchen</w:t>
            </w:r>
            <w:r w:rsidR="001732E8" w:rsidRPr="00874011">
              <w:rPr>
                <w:rFonts w:ascii="Arial" w:hAnsi="Arial" w:cs="Arial"/>
              </w:rPr>
              <w:t xml:space="preserve"> and</w:t>
            </w:r>
            <w:r w:rsidR="005D21F2" w:rsidRPr="00874011">
              <w:rPr>
                <w:rFonts w:ascii="Arial" w:hAnsi="Arial" w:cs="Arial"/>
              </w:rPr>
              <w:t xml:space="preserve"> FD30(S) to the</w:t>
            </w:r>
            <w:r w:rsidR="001732E8" w:rsidRPr="00874011">
              <w:rPr>
                <w:rFonts w:ascii="Arial" w:hAnsi="Arial" w:cs="Arial"/>
              </w:rPr>
              <w:t xml:space="preserve"> living</w:t>
            </w:r>
            <w:r w:rsidR="00096648" w:rsidRPr="00874011">
              <w:rPr>
                <w:rFonts w:ascii="Arial" w:hAnsi="Arial" w:cs="Arial"/>
              </w:rPr>
              <w:t xml:space="preserve"> room</w:t>
            </w:r>
            <w:r w:rsidRPr="00874011">
              <w:rPr>
                <w:rFonts w:ascii="Arial" w:hAnsi="Arial" w:cs="Arial"/>
              </w:rPr>
              <w:t>. For up to 2 storey HMOs other than beds</w:t>
            </w:r>
            <w:r w:rsidR="009F0DC3" w:rsidRPr="00874011">
              <w:rPr>
                <w:rFonts w:ascii="Arial" w:hAnsi="Arial" w:cs="Arial"/>
              </w:rPr>
              <w:t xml:space="preserve">it accommodation, </w:t>
            </w:r>
            <w:r w:rsidR="001732E8" w:rsidRPr="00874011">
              <w:rPr>
                <w:rFonts w:ascii="Arial" w:hAnsi="Arial" w:cs="Arial"/>
              </w:rPr>
              <w:t xml:space="preserve">to all other rooms </w:t>
            </w:r>
            <w:r w:rsidR="009F0DC3" w:rsidRPr="00874011">
              <w:rPr>
                <w:rFonts w:ascii="Arial" w:hAnsi="Arial" w:cs="Arial"/>
              </w:rPr>
              <w:t xml:space="preserve">a sound, well </w:t>
            </w:r>
            <w:r w:rsidRPr="00874011">
              <w:rPr>
                <w:rFonts w:ascii="Arial" w:hAnsi="Arial" w:cs="Arial"/>
              </w:rPr>
              <w:t>constructed close fitting conventional door is acceptable.  NB this does not include a hollow infill-type door (‘egg box’).</w:t>
            </w:r>
          </w:p>
          <w:p w14:paraId="3620EBE0" w14:textId="77777777" w:rsidR="00D26030" w:rsidRPr="00B24BFC" w:rsidRDefault="00D26030" w:rsidP="00D26030">
            <w:pPr>
              <w:spacing w:after="200"/>
              <w:rPr>
                <w:rFonts w:ascii="Arial" w:hAnsi="Arial" w:cs="Arial"/>
              </w:rPr>
            </w:pPr>
            <w:r>
              <w:rPr>
                <w:rFonts w:ascii="Arial" w:hAnsi="Arial" w:cs="Arial"/>
              </w:rPr>
              <w:t>All locks on doors onto the means of escape and final exit doors to be capable of being opened from the inside without the use of a key.</w:t>
            </w:r>
          </w:p>
        </w:tc>
      </w:tr>
      <w:tr w:rsidR="001A5173" w:rsidRPr="00B24BFC" w14:paraId="3E3D7D71" w14:textId="77777777" w:rsidTr="004C5D73">
        <w:trPr>
          <w:trHeight w:val="64"/>
        </w:trPr>
        <w:tc>
          <w:tcPr>
            <w:tcW w:w="14174" w:type="dxa"/>
            <w:gridSpan w:val="3"/>
          </w:tcPr>
          <w:p w14:paraId="7DFDF640" w14:textId="2EC5A53E" w:rsidR="001A5173" w:rsidRDefault="0098073A" w:rsidP="001A5173">
            <w:pPr>
              <w:spacing w:after="200"/>
              <w:rPr>
                <w:rFonts w:ascii="Arial" w:hAnsi="Arial" w:cs="Arial"/>
              </w:rPr>
            </w:pPr>
            <w:r>
              <w:rPr>
                <w:rFonts w:ascii="Arial" w:hAnsi="Arial" w:cs="Arial"/>
              </w:rPr>
              <w:t>In addition</w:t>
            </w:r>
            <w:r w:rsidR="001A5173">
              <w:rPr>
                <w:rFonts w:ascii="Arial" w:hAnsi="Arial" w:cs="Arial"/>
              </w:rPr>
              <w:t>, provide the following:</w:t>
            </w:r>
          </w:p>
          <w:p w14:paraId="12DCDE01" w14:textId="77777777" w:rsidR="001A5173" w:rsidRDefault="001A5173" w:rsidP="001A5173">
            <w:pPr>
              <w:spacing w:after="200"/>
              <w:rPr>
                <w:rFonts w:ascii="Arial" w:hAnsi="Arial" w:cs="Arial"/>
              </w:rPr>
            </w:pPr>
            <w:r>
              <w:rPr>
                <w:rFonts w:ascii="Arial" w:hAnsi="Arial" w:cs="Arial"/>
              </w:rPr>
              <w:t>(NB the fire detection and emergency lighting requirement below may be in excess of what is needed following a fire risk assessment and, in some cases, additional fire provisions may be needed; for example fire doors on bedsit accommodation and to bedrooms in larger properties).</w:t>
            </w:r>
          </w:p>
        </w:tc>
      </w:tr>
      <w:tr w:rsidR="001A5173" w:rsidRPr="00B24BFC" w14:paraId="1486D60B" w14:textId="77777777" w:rsidTr="004C5D73">
        <w:trPr>
          <w:trHeight w:val="64"/>
        </w:trPr>
        <w:tc>
          <w:tcPr>
            <w:tcW w:w="3155" w:type="dxa"/>
            <w:gridSpan w:val="2"/>
          </w:tcPr>
          <w:p w14:paraId="580230EA" w14:textId="77777777" w:rsidR="001A5173" w:rsidRDefault="001A5173" w:rsidP="001A5173">
            <w:pPr>
              <w:spacing w:after="200"/>
              <w:rPr>
                <w:rFonts w:ascii="Arial" w:hAnsi="Arial" w:cs="Arial"/>
              </w:rPr>
            </w:pPr>
            <w:r>
              <w:rPr>
                <w:rFonts w:ascii="Arial" w:hAnsi="Arial" w:cs="Arial"/>
              </w:rPr>
              <w:t>Fire detection</w:t>
            </w:r>
          </w:p>
          <w:p w14:paraId="671B6B2E" w14:textId="77777777" w:rsidR="001A5173" w:rsidRPr="00B24BFC" w:rsidRDefault="001A5173" w:rsidP="001A5173">
            <w:pPr>
              <w:spacing w:after="200"/>
              <w:rPr>
                <w:rFonts w:ascii="Arial" w:hAnsi="Arial" w:cs="Arial"/>
              </w:rPr>
            </w:pPr>
            <w:r>
              <w:rPr>
                <w:rFonts w:ascii="Arial" w:hAnsi="Arial" w:cs="Arial"/>
              </w:rPr>
              <w:t>(shared accommodation –  not bedsits</w:t>
            </w:r>
          </w:p>
        </w:tc>
        <w:tc>
          <w:tcPr>
            <w:tcW w:w="11019" w:type="dxa"/>
          </w:tcPr>
          <w:p w14:paraId="21EBAC50" w14:textId="240BBB20" w:rsidR="001A5173" w:rsidRDefault="001A5173" w:rsidP="001A5173">
            <w:pPr>
              <w:spacing w:after="200"/>
              <w:rPr>
                <w:rFonts w:ascii="Arial" w:hAnsi="Arial" w:cs="Arial"/>
              </w:rPr>
            </w:pPr>
            <w:r>
              <w:rPr>
                <w:rFonts w:ascii="Arial" w:hAnsi="Arial" w:cs="Arial"/>
              </w:rPr>
              <w:t>A Category LD3 Grade A or D fire detection sy</w:t>
            </w:r>
            <w:r w:rsidR="00C80762">
              <w:rPr>
                <w:rFonts w:ascii="Arial" w:hAnsi="Arial" w:cs="Arial"/>
              </w:rPr>
              <w:t xml:space="preserve">stem conforming to BS5839: Part </w:t>
            </w:r>
            <w:r>
              <w:rPr>
                <w:rFonts w:ascii="Arial" w:hAnsi="Arial" w:cs="Arial"/>
              </w:rPr>
              <w:t>6</w:t>
            </w:r>
            <w:r w:rsidR="00C80762">
              <w:rPr>
                <w:rFonts w:ascii="Arial" w:hAnsi="Arial" w:cs="Arial"/>
              </w:rPr>
              <w:t>:201</w:t>
            </w:r>
            <w:r w:rsidR="00874011">
              <w:rPr>
                <w:rFonts w:ascii="Arial" w:hAnsi="Arial" w:cs="Arial"/>
              </w:rPr>
              <w:t>9</w:t>
            </w:r>
            <w:r>
              <w:rPr>
                <w:rFonts w:ascii="Arial" w:hAnsi="Arial" w:cs="Arial"/>
              </w:rPr>
              <w:t xml:space="preserve"> (a Grade A system will be required for properties occupied by 7 or more persons). The system will normally include interlinked smoke detection in the circulation areas at each floor level, heat detection in kitchens, smoke detection in lounges and any cellar.  Grade D detectors should have integral battery back-up. A sound level of 75dBA should be reached at bedheads.</w:t>
            </w:r>
          </w:p>
          <w:p w14:paraId="693E426A" w14:textId="77777777" w:rsidR="001A5173" w:rsidRDefault="001A5173" w:rsidP="001A5173">
            <w:pPr>
              <w:spacing w:after="200"/>
              <w:rPr>
                <w:rFonts w:ascii="Arial" w:hAnsi="Arial" w:cs="Arial"/>
              </w:rPr>
            </w:pPr>
            <w:r>
              <w:rPr>
                <w:rFonts w:ascii="Arial" w:hAnsi="Arial" w:cs="Arial"/>
              </w:rPr>
              <w:t>For 5 and 6 storey properties a Category LD2 Grade A system will be required.</w:t>
            </w:r>
          </w:p>
        </w:tc>
      </w:tr>
      <w:tr w:rsidR="001A5173" w:rsidRPr="00B24BFC" w14:paraId="5910D971" w14:textId="77777777" w:rsidTr="004C5D73">
        <w:trPr>
          <w:trHeight w:val="64"/>
        </w:trPr>
        <w:tc>
          <w:tcPr>
            <w:tcW w:w="3155" w:type="dxa"/>
            <w:gridSpan w:val="2"/>
          </w:tcPr>
          <w:p w14:paraId="13CE2F4D" w14:textId="77777777" w:rsidR="001A5173" w:rsidRDefault="001A5173" w:rsidP="00D27CA3">
            <w:pPr>
              <w:spacing w:after="200"/>
              <w:rPr>
                <w:rFonts w:ascii="Arial" w:hAnsi="Arial" w:cs="Arial"/>
              </w:rPr>
            </w:pPr>
            <w:r>
              <w:rPr>
                <w:rFonts w:ascii="Arial" w:hAnsi="Arial" w:cs="Arial"/>
              </w:rPr>
              <w:t>Fire detection</w:t>
            </w:r>
          </w:p>
          <w:p w14:paraId="67F96580" w14:textId="77777777" w:rsidR="001A5173" w:rsidRPr="00B24BFC" w:rsidRDefault="001A5173" w:rsidP="001A5173">
            <w:pPr>
              <w:spacing w:after="200"/>
              <w:rPr>
                <w:rFonts w:ascii="Arial" w:hAnsi="Arial" w:cs="Arial"/>
              </w:rPr>
            </w:pPr>
            <w:r>
              <w:rPr>
                <w:rFonts w:ascii="Arial" w:hAnsi="Arial" w:cs="Arial"/>
              </w:rPr>
              <w:t>(bedsit accommodation)</w:t>
            </w:r>
          </w:p>
        </w:tc>
        <w:tc>
          <w:tcPr>
            <w:tcW w:w="11019" w:type="dxa"/>
          </w:tcPr>
          <w:p w14:paraId="65B7D91B" w14:textId="04A48BF5" w:rsidR="001A5173" w:rsidRDefault="001A5173" w:rsidP="00D27CA3">
            <w:pPr>
              <w:spacing w:after="200"/>
              <w:rPr>
                <w:rFonts w:ascii="Arial" w:hAnsi="Arial" w:cs="Arial"/>
              </w:rPr>
            </w:pPr>
            <w:r>
              <w:rPr>
                <w:rFonts w:ascii="Arial" w:hAnsi="Arial" w:cs="Arial"/>
              </w:rPr>
              <w:t>A Category LD2 Grade A or D fire detection system conforming to BS5839: Part 6</w:t>
            </w:r>
            <w:r w:rsidR="00C80762">
              <w:rPr>
                <w:rFonts w:ascii="Arial" w:hAnsi="Arial" w:cs="Arial"/>
              </w:rPr>
              <w:t>:201</w:t>
            </w:r>
            <w:r w:rsidR="00874011">
              <w:rPr>
                <w:rFonts w:ascii="Arial" w:hAnsi="Arial" w:cs="Arial"/>
              </w:rPr>
              <w:t>9</w:t>
            </w:r>
            <w:r>
              <w:rPr>
                <w:rFonts w:ascii="Arial" w:hAnsi="Arial" w:cs="Arial"/>
              </w:rPr>
              <w:t xml:space="preserve"> (a Grade A system will be required for properties occupied by 7 or more persons and 3 or more storey properties). The system will normally include interlinked smoke detection in the circulation areas at each floor level, heat detection in kitchens and bedsits with cooking facilities, smoke detection in bedsits without cooking facilities, </w:t>
            </w:r>
            <w:r w:rsidR="00606075">
              <w:rPr>
                <w:rFonts w:ascii="Arial" w:hAnsi="Arial" w:cs="Arial"/>
              </w:rPr>
              <w:t xml:space="preserve">shared </w:t>
            </w:r>
            <w:r w:rsidR="00606075">
              <w:rPr>
                <w:rFonts w:ascii="Arial" w:hAnsi="Arial" w:cs="Arial"/>
              </w:rPr>
              <w:lastRenderedPageBreak/>
              <w:t>lounges</w:t>
            </w:r>
            <w:r>
              <w:rPr>
                <w:rFonts w:ascii="Arial" w:hAnsi="Arial" w:cs="Arial"/>
              </w:rPr>
              <w:t xml:space="preserve"> and any cellar.  An additional Grade D non-interlinked smoke detector with integral battery back-up will be required in bedsits with cooking facilities. A sound level of 75dBA should be reached at bedheads.</w:t>
            </w:r>
          </w:p>
        </w:tc>
      </w:tr>
      <w:tr w:rsidR="001A5173" w:rsidRPr="00B24BFC" w14:paraId="0FA9542F" w14:textId="77777777" w:rsidTr="004C5D73">
        <w:trPr>
          <w:trHeight w:val="64"/>
        </w:trPr>
        <w:tc>
          <w:tcPr>
            <w:tcW w:w="3155" w:type="dxa"/>
            <w:gridSpan w:val="2"/>
          </w:tcPr>
          <w:p w14:paraId="7672AED2" w14:textId="77777777" w:rsidR="001A5173" w:rsidRDefault="001A5173" w:rsidP="00D27CA3">
            <w:pPr>
              <w:rPr>
                <w:rFonts w:ascii="Arial" w:hAnsi="Arial" w:cs="Arial"/>
              </w:rPr>
            </w:pPr>
            <w:r>
              <w:rPr>
                <w:rFonts w:ascii="Arial" w:hAnsi="Arial" w:cs="Arial"/>
              </w:rPr>
              <w:lastRenderedPageBreak/>
              <w:t>Fire detection (individually owned flat in house/block)</w:t>
            </w:r>
          </w:p>
        </w:tc>
        <w:tc>
          <w:tcPr>
            <w:tcW w:w="11019" w:type="dxa"/>
          </w:tcPr>
          <w:p w14:paraId="28A9A846" w14:textId="77777777" w:rsidR="001A5173" w:rsidRDefault="001A5173" w:rsidP="001A5173">
            <w:pPr>
              <w:spacing w:after="200"/>
              <w:rPr>
                <w:rFonts w:ascii="Arial" w:hAnsi="Arial" w:cs="Arial"/>
              </w:rPr>
            </w:pPr>
            <w:r>
              <w:rPr>
                <w:rFonts w:ascii="Arial" w:hAnsi="Arial" w:cs="Arial"/>
              </w:rPr>
              <w:t>In addition to the above, provide a heat detector in the room/lobby opening onto the escape route linked to the fire detection system in the common parts.</w:t>
            </w:r>
          </w:p>
        </w:tc>
      </w:tr>
      <w:tr w:rsidR="007846EF" w:rsidRPr="00B24BFC" w14:paraId="50AAA203" w14:textId="77777777" w:rsidTr="004C5D73">
        <w:trPr>
          <w:trHeight w:val="64"/>
        </w:trPr>
        <w:tc>
          <w:tcPr>
            <w:tcW w:w="3155" w:type="dxa"/>
            <w:gridSpan w:val="2"/>
          </w:tcPr>
          <w:p w14:paraId="6E0F3EE0" w14:textId="77777777" w:rsidR="007846EF" w:rsidRDefault="007846EF" w:rsidP="007846EF">
            <w:pPr>
              <w:spacing w:after="200"/>
              <w:rPr>
                <w:rFonts w:ascii="Arial" w:hAnsi="Arial" w:cs="Arial"/>
              </w:rPr>
            </w:pPr>
            <w:r>
              <w:rPr>
                <w:rFonts w:ascii="Arial" w:hAnsi="Arial" w:cs="Arial"/>
              </w:rPr>
              <w:t>Emergency lighting (3 and 4 storey HMOs)</w:t>
            </w:r>
          </w:p>
        </w:tc>
        <w:tc>
          <w:tcPr>
            <w:tcW w:w="11019" w:type="dxa"/>
          </w:tcPr>
          <w:p w14:paraId="59EC133B" w14:textId="26C163CE" w:rsidR="007846EF" w:rsidRDefault="00C80762" w:rsidP="001A5173">
            <w:pPr>
              <w:rPr>
                <w:rFonts w:ascii="Arial" w:hAnsi="Arial" w:cs="Arial"/>
              </w:rPr>
            </w:pPr>
            <w:r>
              <w:rPr>
                <w:rFonts w:ascii="Arial" w:hAnsi="Arial" w:cs="Arial"/>
              </w:rPr>
              <w:t>An</w:t>
            </w:r>
            <w:r w:rsidR="007846EF">
              <w:rPr>
                <w:rFonts w:ascii="Arial" w:hAnsi="Arial" w:cs="Arial"/>
              </w:rPr>
              <w:t xml:space="preserve"> emergency lighting system to BS</w:t>
            </w:r>
            <w:r>
              <w:rPr>
                <w:rFonts w:ascii="Arial" w:hAnsi="Arial" w:cs="Arial"/>
              </w:rPr>
              <w:t xml:space="preserve"> </w:t>
            </w:r>
            <w:r w:rsidR="007846EF">
              <w:rPr>
                <w:rFonts w:ascii="Arial" w:hAnsi="Arial" w:cs="Arial"/>
              </w:rPr>
              <w:t>5266</w:t>
            </w:r>
            <w:r>
              <w:rPr>
                <w:rFonts w:ascii="Arial" w:hAnsi="Arial" w:cs="Arial"/>
              </w:rPr>
              <w:t>:1:201</w:t>
            </w:r>
            <w:r w:rsidR="00874011">
              <w:rPr>
                <w:rFonts w:ascii="Arial" w:hAnsi="Arial" w:cs="Arial"/>
              </w:rPr>
              <w:t>6</w:t>
            </w:r>
            <w:r w:rsidR="007846EF">
              <w:rPr>
                <w:rFonts w:ascii="Arial" w:hAnsi="Arial" w:cs="Arial"/>
              </w:rPr>
              <w:t>.</w:t>
            </w:r>
          </w:p>
        </w:tc>
      </w:tr>
      <w:tr w:rsidR="007846EF" w:rsidRPr="00B24BFC" w14:paraId="26EB9F54" w14:textId="77777777" w:rsidTr="004C5D73">
        <w:trPr>
          <w:trHeight w:val="64"/>
        </w:trPr>
        <w:tc>
          <w:tcPr>
            <w:tcW w:w="3155" w:type="dxa"/>
            <w:gridSpan w:val="2"/>
          </w:tcPr>
          <w:p w14:paraId="3D16364A" w14:textId="77777777" w:rsidR="007846EF" w:rsidRDefault="007846EF" w:rsidP="00D27CA3">
            <w:pPr>
              <w:rPr>
                <w:rFonts w:ascii="Arial" w:hAnsi="Arial" w:cs="Arial"/>
              </w:rPr>
            </w:pPr>
            <w:r>
              <w:rPr>
                <w:rFonts w:ascii="Arial" w:hAnsi="Arial" w:cs="Arial"/>
              </w:rPr>
              <w:t>Fire blanket</w:t>
            </w:r>
          </w:p>
        </w:tc>
        <w:tc>
          <w:tcPr>
            <w:tcW w:w="11019" w:type="dxa"/>
          </w:tcPr>
          <w:p w14:paraId="5215A094" w14:textId="77777777" w:rsidR="00096648" w:rsidRPr="00874011" w:rsidRDefault="00096648" w:rsidP="00096648">
            <w:pPr>
              <w:rPr>
                <w:rFonts w:ascii="Arial" w:hAnsi="Arial" w:cs="Arial"/>
              </w:rPr>
            </w:pPr>
            <w:r w:rsidRPr="00874011">
              <w:rPr>
                <w:rFonts w:ascii="Arial" w:hAnsi="Arial" w:cs="Arial"/>
              </w:rPr>
              <w:t>A fire blanket conforming to the latest British Standard. The blanket must be wall mounted, ideally 1.5m away from the cooker near to the exit door in each kitchen area.</w:t>
            </w:r>
          </w:p>
          <w:p w14:paraId="182D8FA0" w14:textId="1B4C1D88" w:rsidR="007846EF" w:rsidRPr="00874011" w:rsidRDefault="007846EF" w:rsidP="007846EF">
            <w:pPr>
              <w:spacing w:after="200"/>
              <w:rPr>
                <w:rFonts w:ascii="Arial" w:hAnsi="Arial" w:cs="Arial"/>
              </w:rPr>
            </w:pPr>
          </w:p>
        </w:tc>
      </w:tr>
      <w:tr w:rsidR="007846EF" w:rsidRPr="00B24BFC" w14:paraId="0D1C5B2A" w14:textId="77777777" w:rsidTr="004C5D73">
        <w:trPr>
          <w:trHeight w:val="227"/>
        </w:trPr>
        <w:tc>
          <w:tcPr>
            <w:tcW w:w="3155" w:type="dxa"/>
            <w:gridSpan w:val="2"/>
          </w:tcPr>
          <w:p w14:paraId="384C27D1" w14:textId="77777777" w:rsidR="007846EF" w:rsidRDefault="007846EF" w:rsidP="00D27CA3">
            <w:pPr>
              <w:rPr>
                <w:rFonts w:ascii="Arial" w:hAnsi="Arial" w:cs="Arial"/>
              </w:rPr>
            </w:pPr>
            <w:r>
              <w:rPr>
                <w:rFonts w:ascii="Arial" w:hAnsi="Arial" w:cs="Arial"/>
              </w:rPr>
              <w:t>Fire doors</w:t>
            </w:r>
          </w:p>
        </w:tc>
        <w:tc>
          <w:tcPr>
            <w:tcW w:w="11019" w:type="dxa"/>
          </w:tcPr>
          <w:p w14:paraId="5CA04FA5" w14:textId="1769DC45" w:rsidR="007846EF" w:rsidRPr="00874011" w:rsidRDefault="0098073A">
            <w:pPr>
              <w:spacing w:after="200"/>
              <w:rPr>
                <w:rFonts w:ascii="Arial" w:hAnsi="Arial" w:cs="Arial"/>
              </w:rPr>
            </w:pPr>
            <w:r w:rsidRPr="00874011">
              <w:rPr>
                <w:rFonts w:ascii="Arial" w:hAnsi="Arial" w:cs="Arial"/>
              </w:rPr>
              <w:t xml:space="preserve">A </w:t>
            </w:r>
            <w:r w:rsidR="00096648" w:rsidRPr="00874011">
              <w:rPr>
                <w:rFonts w:ascii="Arial" w:hAnsi="Arial" w:cs="Arial"/>
              </w:rPr>
              <w:t>FD30 fire door</w:t>
            </w:r>
            <w:r w:rsidRPr="00874011">
              <w:rPr>
                <w:rFonts w:ascii="Arial" w:hAnsi="Arial" w:cs="Arial"/>
              </w:rPr>
              <w:t xml:space="preserve"> to be provided to each shared kitchen and </w:t>
            </w:r>
            <w:r w:rsidR="005D21F2" w:rsidRPr="00874011">
              <w:rPr>
                <w:rFonts w:ascii="Arial" w:hAnsi="Arial" w:cs="Arial"/>
              </w:rPr>
              <w:t xml:space="preserve">FD30(S) to the </w:t>
            </w:r>
            <w:r w:rsidRPr="00874011">
              <w:rPr>
                <w:rFonts w:ascii="Arial" w:hAnsi="Arial" w:cs="Arial"/>
              </w:rPr>
              <w:t>living</w:t>
            </w:r>
            <w:r w:rsidR="00096648" w:rsidRPr="00874011">
              <w:rPr>
                <w:rFonts w:ascii="Arial" w:hAnsi="Arial" w:cs="Arial"/>
              </w:rPr>
              <w:t xml:space="preserve"> room</w:t>
            </w:r>
            <w:r w:rsidRPr="00874011">
              <w:rPr>
                <w:rFonts w:ascii="Arial" w:hAnsi="Arial" w:cs="Arial"/>
              </w:rPr>
              <w:t>. For up to 2 storey HMOs other than bedsit accommodation, to all other rooms a sound, well constructed close fitting conventional door is acceptable.  NB this does not include a hollow infill-type door (‘egg box’).</w:t>
            </w:r>
          </w:p>
        </w:tc>
      </w:tr>
      <w:tr w:rsidR="007846EF" w:rsidRPr="00B24BFC" w14:paraId="66F414A8" w14:textId="77777777" w:rsidTr="004C5D73">
        <w:trPr>
          <w:trHeight w:val="64"/>
        </w:trPr>
        <w:tc>
          <w:tcPr>
            <w:tcW w:w="3155" w:type="dxa"/>
            <w:gridSpan w:val="2"/>
          </w:tcPr>
          <w:p w14:paraId="13E21528" w14:textId="77777777" w:rsidR="007846EF" w:rsidRDefault="007846EF" w:rsidP="00D27CA3">
            <w:pPr>
              <w:rPr>
                <w:rFonts w:ascii="Arial" w:hAnsi="Arial" w:cs="Arial"/>
              </w:rPr>
            </w:pPr>
            <w:r>
              <w:rPr>
                <w:rFonts w:ascii="Arial" w:hAnsi="Arial" w:cs="Arial"/>
              </w:rPr>
              <w:t>Security locks</w:t>
            </w:r>
          </w:p>
        </w:tc>
        <w:tc>
          <w:tcPr>
            <w:tcW w:w="11019" w:type="dxa"/>
          </w:tcPr>
          <w:p w14:paraId="63524A2A" w14:textId="77777777" w:rsidR="007846EF" w:rsidRDefault="007846EF" w:rsidP="007A7DA9">
            <w:pPr>
              <w:spacing w:after="200"/>
              <w:rPr>
                <w:rFonts w:ascii="Arial" w:hAnsi="Arial" w:cs="Arial"/>
              </w:rPr>
            </w:pPr>
            <w:r>
              <w:rPr>
                <w:rFonts w:ascii="Arial" w:hAnsi="Arial" w:cs="Arial"/>
              </w:rPr>
              <w:t>All locks on doors onto the means of escape and final exit doors to be capable of being opened fr</w:t>
            </w:r>
            <w:r w:rsidR="007A7DA9">
              <w:rPr>
                <w:rFonts w:ascii="Arial" w:hAnsi="Arial" w:cs="Arial"/>
              </w:rPr>
              <w:t>o</w:t>
            </w:r>
            <w:r>
              <w:rPr>
                <w:rFonts w:ascii="Arial" w:hAnsi="Arial" w:cs="Arial"/>
              </w:rPr>
              <w:t>m the inside without the use of a key.</w:t>
            </w:r>
          </w:p>
        </w:tc>
      </w:tr>
      <w:tr w:rsidR="007846EF" w:rsidRPr="00B24BFC" w14:paraId="151B72B7" w14:textId="77777777" w:rsidTr="004C5D73">
        <w:trPr>
          <w:trHeight w:val="64"/>
        </w:trPr>
        <w:tc>
          <w:tcPr>
            <w:tcW w:w="14174" w:type="dxa"/>
            <w:gridSpan w:val="3"/>
            <w:shd w:val="clear" w:color="auto" w:fill="BFBFBF" w:themeFill="background1" w:themeFillShade="BF"/>
          </w:tcPr>
          <w:p w14:paraId="3CC96459" w14:textId="77777777" w:rsidR="007846EF" w:rsidRDefault="007846EF" w:rsidP="007846EF">
            <w:pPr>
              <w:spacing w:after="200"/>
              <w:rPr>
                <w:rFonts w:ascii="Arial" w:hAnsi="Arial" w:cs="Arial"/>
              </w:rPr>
            </w:pPr>
            <w:r>
              <w:rPr>
                <w:rFonts w:ascii="Arial" w:hAnsi="Arial" w:cs="Arial"/>
                <w:b/>
              </w:rPr>
              <w:t>Fire precautions (buildings converted entirely into self-contained flats)</w:t>
            </w:r>
          </w:p>
        </w:tc>
      </w:tr>
      <w:tr w:rsidR="007846EF" w:rsidRPr="00B24BFC" w14:paraId="53C16EE5" w14:textId="77777777" w:rsidTr="004C5D73">
        <w:trPr>
          <w:trHeight w:val="64"/>
        </w:trPr>
        <w:tc>
          <w:tcPr>
            <w:tcW w:w="14174" w:type="dxa"/>
            <w:gridSpan w:val="3"/>
          </w:tcPr>
          <w:p w14:paraId="590C9BCA" w14:textId="77777777" w:rsidR="007846EF" w:rsidRPr="00B24BFC" w:rsidRDefault="007846EF" w:rsidP="00D27CA3">
            <w:pPr>
              <w:spacing w:after="200"/>
              <w:rPr>
                <w:rFonts w:ascii="Arial" w:hAnsi="Arial" w:cs="Arial"/>
              </w:rPr>
            </w:pPr>
            <w:r>
              <w:rPr>
                <w:rFonts w:ascii="Arial" w:hAnsi="Arial" w:cs="Arial"/>
              </w:rPr>
              <w:t>Follow LACoRS publication “Housing – Fire Safety. Guidance on fire safety provisions for certain types of existing housing.”</w:t>
            </w:r>
          </w:p>
        </w:tc>
      </w:tr>
      <w:tr w:rsidR="007846EF" w:rsidRPr="00B24BFC" w14:paraId="2114E5A5" w14:textId="77777777" w:rsidTr="004C5D73">
        <w:trPr>
          <w:trHeight w:val="64"/>
        </w:trPr>
        <w:tc>
          <w:tcPr>
            <w:tcW w:w="14174" w:type="dxa"/>
            <w:gridSpan w:val="3"/>
            <w:shd w:val="clear" w:color="auto" w:fill="BFBFBF" w:themeFill="background1" w:themeFillShade="BF"/>
          </w:tcPr>
          <w:p w14:paraId="3EC83137" w14:textId="77777777" w:rsidR="007846EF" w:rsidRDefault="007846EF" w:rsidP="00D27CA3">
            <w:pPr>
              <w:spacing w:after="200"/>
              <w:rPr>
                <w:rFonts w:ascii="Arial" w:hAnsi="Arial" w:cs="Arial"/>
              </w:rPr>
            </w:pPr>
            <w:r>
              <w:rPr>
                <w:rFonts w:ascii="Arial" w:hAnsi="Arial" w:cs="Arial"/>
                <w:b/>
              </w:rPr>
              <w:t>Heating</w:t>
            </w:r>
          </w:p>
        </w:tc>
      </w:tr>
      <w:tr w:rsidR="007846EF" w:rsidRPr="00B24BFC" w14:paraId="069CDD35" w14:textId="77777777" w:rsidTr="004C5D73">
        <w:trPr>
          <w:trHeight w:val="64"/>
        </w:trPr>
        <w:tc>
          <w:tcPr>
            <w:tcW w:w="1737" w:type="dxa"/>
          </w:tcPr>
          <w:p w14:paraId="39BABC8A" w14:textId="77777777" w:rsidR="007846EF" w:rsidRPr="00B24BFC" w:rsidRDefault="007846EF" w:rsidP="00D27CA3">
            <w:pPr>
              <w:rPr>
                <w:rFonts w:ascii="Arial" w:hAnsi="Arial" w:cs="Arial"/>
              </w:rPr>
            </w:pPr>
            <w:r>
              <w:rPr>
                <w:rFonts w:ascii="Arial" w:hAnsi="Arial" w:cs="Arial"/>
              </w:rPr>
              <w:t>Fixed heating</w:t>
            </w:r>
          </w:p>
        </w:tc>
        <w:tc>
          <w:tcPr>
            <w:tcW w:w="1418" w:type="dxa"/>
          </w:tcPr>
          <w:p w14:paraId="4BDFCC8E" w14:textId="77777777" w:rsidR="007846EF" w:rsidRPr="00B24BFC" w:rsidRDefault="007846EF" w:rsidP="00D27CA3">
            <w:pPr>
              <w:spacing w:after="240"/>
              <w:rPr>
                <w:rFonts w:ascii="Arial" w:hAnsi="Arial" w:cs="Arial"/>
              </w:rPr>
            </w:pPr>
            <w:r w:rsidRPr="00B24BFC">
              <w:rPr>
                <w:rFonts w:ascii="Arial" w:hAnsi="Arial" w:cs="Arial"/>
              </w:rPr>
              <w:t>General</w:t>
            </w:r>
          </w:p>
        </w:tc>
        <w:tc>
          <w:tcPr>
            <w:tcW w:w="11019" w:type="dxa"/>
          </w:tcPr>
          <w:p w14:paraId="63B735EE" w14:textId="61A088B9" w:rsidR="007846EF" w:rsidRPr="00B24BFC" w:rsidRDefault="007846EF">
            <w:pPr>
              <w:spacing w:after="200"/>
              <w:rPr>
                <w:rFonts w:ascii="Arial" w:hAnsi="Arial" w:cs="Arial"/>
              </w:rPr>
            </w:pPr>
            <w:r>
              <w:rPr>
                <w:rFonts w:ascii="Arial" w:hAnsi="Arial" w:cs="Arial"/>
              </w:rPr>
              <w:t xml:space="preserve">A fixed and efficient heating appliance(s) capable of maintaining a temperature of </w:t>
            </w:r>
            <w:r w:rsidRPr="007846EF">
              <w:rPr>
                <w:rFonts w:ascii="Arial" w:hAnsi="Arial" w:cs="Arial"/>
              </w:rPr>
              <w:t>21</w:t>
            </w:r>
            <w:r w:rsidRPr="007846EF">
              <w:rPr>
                <w:rFonts w:ascii="Arial" w:hAnsi="Arial" w:cs="Arial"/>
                <w:vertAlign w:val="superscript"/>
              </w:rPr>
              <w:t>o</w:t>
            </w:r>
            <w:r w:rsidRPr="007846EF">
              <w:rPr>
                <w:rFonts w:ascii="Arial" w:hAnsi="Arial" w:cs="Arial"/>
              </w:rPr>
              <w:t>C</w:t>
            </w:r>
            <w:r>
              <w:rPr>
                <w:rFonts w:ascii="Arial" w:hAnsi="Arial" w:cs="Arial"/>
              </w:rPr>
              <w:t xml:space="preserve"> with an outside temperature of -</w:t>
            </w:r>
            <w:r w:rsidR="00B37E72">
              <w:rPr>
                <w:rFonts w:ascii="Arial" w:hAnsi="Arial" w:cs="Arial"/>
              </w:rPr>
              <w:t>3</w:t>
            </w:r>
            <w:r w:rsidRPr="007846EF">
              <w:rPr>
                <w:rFonts w:ascii="Arial" w:hAnsi="Arial" w:cs="Arial"/>
                <w:vertAlign w:val="superscript"/>
              </w:rPr>
              <w:t>o</w:t>
            </w:r>
            <w:r>
              <w:rPr>
                <w:rFonts w:ascii="Arial" w:hAnsi="Arial" w:cs="Arial"/>
              </w:rPr>
              <w:t xml:space="preserve">C in each unit of living accommodation (electrical appliances must have a dedicated socket).  Heating should </w:t>
            </w:r>
            <w:proofErr w:type="gramStart"/>
            <w:r>
              <w:rPr>
                <w:rFonts w:ascii="Arial" w:hAnsi="Arial" w:cs="Arial"/>
              </w:rPr>
              <w:t>be available at all times</w:t>
            </w:r>
            <w:proofErr w:type="gramEnd"/>
            <w:r>
              <w:rPr>
                <w:rFonts w:ascii="Arial" w:hAnsi="Arial" w:cs="Arial"/>
              </w:rPr>
              <w:t xml:space="preserve"> and be under the control of the occupier</w:t>
            </w:r>
            <w:r w:rsidR="00B37E72">
              <w:rPr>
                <w:rFonts w:ascii="Arial" w:hAnsi="Arial" w:cs="Arial"/>
              </w:rPr>
              <w:t xml:space="preserve"> </w:t>
            </w:r>
            <w:r w:rsidR="00B27CD1">
              <w:rPr>
                <w:rFonts w:ascii="Arial" w:hAnsi="Arial" w:cs="Arial"/>
              </w:rPr>
              <w:t>to include timer &amp; thermostatic controls.</w:t>
            </w:r>
          </w:p>
        </w:tc>
      </w:tr>
      <w:tr w:rsidR="00BD060C" w:rsidRPr="00B24BFC" w14:paraId="63C64273" w14:textId="77777777" w:rsidTr="004C5D73">
        <w:trPr>
          <w:trHeight w:val="64"/>
        </w:trPr>
        <w:tc>
          <w:tcPr>
            <w:tcW w:w="14174" w:type="dxa"/>
            <w:gridSpan w:val="3"/>
            <w:shd w:val="clear" w:color="auto" w:fill="BFBFBF" w:themeFill="background1" w:themeFillShade="BF"/>
          </w:tcPr>
          <w:p w14:paraId="4ADEE364" w14:textId="77777777" w:rsidR="00BD060C" w:rsidRDefault="00BD060C" w:rsidP="00D27CA3">
            <w:pPr>
              <w:spacing w:after="200"/>
              <w:rPr>
                <w:rFonts w:ascii="Arial" w:hAnsi="Arial" w:cs="Arial"/>
              </w:rPr>
            </w:pPr>
            <w:r>
              <w:rPr>
                <w:rFonts w:ascii="Arial" w:hAnsi="Arial" w:cs="Arial"/>
                <w:b/>
              </w:rPr>
              <w:t>Access</w:t>
            </w:r>
          </w:p>
        </w:tc>
      </w:tr>
      <w:tr w:rsidR="00BD060C" w:rsidRPr="00B24BFC" w14:paraId="643FBC45" w14:textId="77777777" w:rsidTr="004C5D73">
        <w:trPr>
          <w:trHeight w:val="64"/>
        </w:trPr>
        <w:tc>
          <w:tcPr>
            <w:tcW w:w="14174" w:type="dxa"/>
            <w:gridSpan w:val="3"/>
          </w:tcPr>
          <w:p w14:paraId="0B6385B9" w14:textId="77777777" w:rsidR="00BD060C" w:rsidRDefault="00BD060C" w:rsidP="00D27CA3">
            <w:pPr>
              <w:spacing w:after="200"/>
              <w:rPr>
                <w:rFonts w:ascii="Arial" w:hAnsi="Arial" w:cs="Arial"/>
              </w:rPr>
            </w:pPr>
            <w:r>
              <w:rPr>
                <w:rFonts w:ascii="Arial" w:hAnsi="Arial" w:cs="Arial"/>
              </w:rPr>
              <w:t xml:space="preserve">All facilities are to </w:t>
            </w:r>
            <w:proofErr w:type="gramStart"/>
            <w:r>
              <w:rPr>
                <w:rFonts w:ascii="Arial" w:hAnsi="Arial" w:cs="Arial"/>
              </w:rPr>
              <w:t>be available at all times</w:t>
            </w:r>
            <w:proofErr w:type="gramEnd"/>
            <w:r>
              <w:rPr>
                <w:rFonts w:ascii="Arial" w:hAnsi="Arial" w:cs="Arial"/>
              </w:rPr>
              <w:t xml:space="preserve"> and be internally accessed from all bedrooms and bedsitting rooms.</w:t>
            </w:r>
          </w:p>
          <w:p w14:paraId="47F02EC9" w14:textId="5333F5A4" w:rsidR="005D21F2" w:rsidRPr="00B24BFC" w:rsidRDefault="005D21F2" w:rsidP="00D27CA3">
            <w:pPr>
              <w:spacing w:after="200"/>
              <w:rPr>
                <w:rFonts w:ascii="Arial" w:hAnsi="Arial" w:cs="Arial"/>
              </w:rPr>
            </w:pPr>
          </w:p>
        </w:tc>
      </w:tr>
      <w:tr w:rsidR="00BD060C" w:rsidRPr="00B24BFC" w14:paraId="6D4D4E09" w14:textId="77777777" w:rsidTr="004C5D73">
        <w:trPr>
          <w:trHeight w:val="64"/>
        </w:trPr>
        <w:tc>
          <w:tcPr>
            <w:tcW w:w="14174" w:type="dxa"/>
            <w:gridSpan w:val="3"/>
            <w:shd w:val="clear" w:color="auto" w:fill="BFBFBF" w:themeFill="background1" w:themeFillShade="BF"/>
          </w:tcPr>
          <w:p w14:paraId="7C268871" w14:textId="77777777" w:rsidR="00BD060C" w:rsidRDefault="00BD060C" w:rsidP="00D27CA3">
            <w:pPr>
              <w:spacing w:after="200"/>
              <w:rPr>
                <w:rFonts w:ascii="Arial" w:hAnsi="Arial" w:cs="Arial"/>
              </w:rPr>
            </w:pPr>
            <w:r>
              <w:rPr>
                <w:rFonts w:ascii="Arial" w:hAnsi="Arial" w:cs="Arial"/>
                <w:b/>
              </w:rPr>
              <w:lastRenderedPageBreak/>
              <w:t>Definitions</w:t>
            </w:r>
          </w:p>
        </w:tc>
      </w:tr>
      <w:tr w:rsidR="00BD060C" w:rsidRPr="00B24BFC" w14:paraId="45C60ECD" w14:textId="77777777" w:rsidTr="004C5D73">
        <w:trPr>
          <w:trHeight w:val="64"/>
        </w:trPr>
        <w:tc>
          <w:tcPr>
            <w:tcW w:w="3155" w:type="dxa"/>
            <w:gridSpan w:val="2"/>
          </w:tcPr>
          <w:p w14:paraId="49B79A31" w14:textId="77777777" w:rsidR="00BD060C" w:rsidRDefault="00BD060C" w:rsidP="00D27CA3">
            <w:pPr>
              <w:rPr>
                <w:rFonts w:ascii="Arial" w:hAnsi="Arial" w:cs="Arial"/>
              </w:rPr>
            </w:pPr>
            <w:r>
              <w:rPr>
                <w:rFonts w:ascii="Arial" w:hAnsi="Arial" w:cs="Arial"/>
              </w:rPr>
              <w:t>Shared use</w:t>
            </w:r>
          </w:p>
        </w:tc>
        <w:tc>
          <w:tcPr>
            <w:tcW w:w="11019" w:type="dxa"/>
          </w:tcPr>
          <w:p w14:paraId="23A32B6F" w14:textId="77777777" w:rsidR="00BD060C" w:rsidRDefault="00BD060C" w:rsidP="00D27CA3">
            <w:pPr>
              <w:spacing w:after="200"/>
              <w:rPr>
                <w:rFonts w:ascii="Arial" w:hAnsi="Arial" w:cs="Arial"/>
              </w:rPr>
            </w:pPr>
            <w:r>
              <w:rPr>
                <w:rFonts w:ascii="Arial" w:hAnsi="Arial" w:cs="Arial"/>
              </w:rPr>
              <w:t>Where one or more basic amenities (personal washing, toilet or kitchen) are shared by two or more households.</w:t>
            </w:r>
          </w:p>
        </w:tc>
      </w:tr>
      <w:tr w:rsidR="00BD060C" w:rsidRPr="00B24BFC" w14:paraId="33B2E1F7" w14:textId="77777777" w:rsidTr="004C5D73">
        <w:trPr>
          <w:trHeight w:val="64"/>
        </w:trPr>
        <w:tc>
          <w:tcPr>
            <w:tcW w:w="3155" w:type="dxa"/>
            <w:gridSpan w:val="2"/>
          </w:tcPr>
          <w:p w14:paraId="5A32A144" w14:textId="77777777" w:rsidR="00BD060C" w:rsidRDefault="00BD060C" w:rsidP="00D27CA3">
            <w:pPr>
              <w:rPr>
                <w:rFonts w:ascii="Arial" w:hAnsi="Arial" w:cs="Arial"/>
              </w:rPr>
            </w:pPr>
            <w:r>
              <w:rPr>
                <w:rFonts w:ascii="Arial" w:hAnsi="Arial" w:cs="Arial"/>
              </w:rPr>
              <w:t>Exclusive use</w:t>
            </w:r>
          </w:p>
        </w:tc>
        <w:tc>
          <w:tcPr>
            <w:tcW w:w="11019" w:type="dxa"/>
          </w:tcPr>
          <w:p w14:paraId="6361A2E4" w14:textId="77777777" w:rsidR="00BD060C" w:rsidRDefault="00BD060C" w:rsidP="00D27CA3">
            <w:pPr>
              <w:spacing w:after="200"/>
              <w:rPr>
                <w:rFonts w:ascii="Arial" w:hAnsi="Arial" w:cs="Arial"/>
              </w:rPr>
            </w:pPr>
            <w:r>
              <w:rPr>
                <w:rFonts w:ascii="Arial" w:hAnsi="Arial" w:cs="Arial"/>
              </w:rPr>
              <w:t>Where a basic amenity is provided for the use of a single household.</w:t>
            </w:r>
          </w:p>
        </w:tc>
      </w:tr>
      <w:tr w:rsidR="00BD060C" w:rsidRPr="00B24BFC" w14:paraId="32AFF5F0" w14:textId="77777777" w:rsidTr="004C5D73">
        <w:trPr>
          <w:trHeight w:val="64"/>
        </w:trPr>
        <w:tc>
          <w:tcPr>
            <w:tcW w:w="3155" w:type="dxa"/>
            <w:gridSpan w:val="2"/>
          </w:tcPr>
          <w:p w14:paraId="7093921A" w14:textId="77777777" w:rsidR="00BD060C" w:rsidRDefault="00BD060C" w:rsidP="00D27CA3">
            <w:pPr>
              <w:rPr>
                <w:rFonts w:ascii="Arial" w:hAnsi="Arial" w:cs="Arial"/>
              </w:rPr>
            </w:pPr>
            <w:r>
              <w:rPr>
                <w:rFonts w:ascii="Arial" w:hAnsi="Arial" w:cs="Arial"/>
              </w:rPr>
              <w:t>Bedsit accommodation</w:t>
            </w:r>
          </w:p>
        </w:tc>
        <w:tc>
          <w:tcPr>
            <w:tcW w:w="11019" w:type="dxa"/>
          </w:tcPr>
          <w:p w14:paraId="6858D353" w14:textId="77777777" w:rsidR="00BD060C" w:rsidRDefault="00BD060C" w:rsidP="00D27CA3">
            <w:pPr>
              <w:spacing w:after="200"/>
              <w:rPr>
                <w:rFonts w:ascii="Arial" w:hAnsi="Arial" w:cs="Arial"/>
              </w:rPr>
            </w:pPr>
            <w:r>
              <w:rPr>
                <w:rFonts w:ascii="Arial" w:hAnsi="Arial" w:cs="Arial"/>
              </w:rPr>
              <w:t>Accommodation occupied by person(s) living independently of others in the HMO, cooking facilities may be in the room or shared.</w:t>
            </w:r>
          </w:p>
        </w:tc>
      </w:tr>
      <w:tr w:rsidR="00FA74E8" w:rsidRPr="00B24BFC" w14:paraId="2AEA0DF2" w14:textId="77777777" w:rsidTr="004C5D73">
        <w:trPr>
          <w:trHeight w:val="64"/>
        </w:trPr>
        <w:tc>
          <w:tcPr>
            <w:tcW w:w="3155" w:type="dxa"/>
            <w:gridSpan w:val="2"/>
          </w:tcPr>
          <w:p w14:paraId="237AC969" w14:textId="77777777" w:rsidR="00FA74E8" w:rsidRDefault="00FA74E8" w:rsidP="00FA74E8">
            <w:pPr>
              <w:rPr>
                <w:rFonts w:ascii="Arial" w:hAnsi="Arial" w:cs="Arial"/>
              </w:rPr>
            </w:pPr>
            <w:r>
              <w:rPr>
                <w:rFonts w:ascii="Arial" w:hAnsi="Arial" w:cs="Arial"/>
              </w:rPr>
              <w:t>Single household</w:t>
            </w:r>
          </w:p>
        </w:tc>
        <w:tc>
          <w:tcPr>
            <w:tcW w:w="11019" w:type="dxa"/>
          </w:tcPr>
          <w:p w14:paraId="388D9717" w14:textId="77777777" w:rsidR="00FA74E8" w:rsidRDefault="00FA74E8" w:rsidP="00D27CA3">
            <w:pPr>
              <w:spacing w:after="200"/>
              <w:rPr>
                <w:rFonts w:ascii="Arial" w:hAnsi="Arial" w:cs="Arial"/>
              </w:rPr>
            </w:pPr>
            <w:r>
              <w:rPr>
                <w:rFonts w:ascii="Arial" w:hAnsi="Arial" w:cs="Arial"/>
              </w:rPr>
              <w:t>Person(s) of the same family group, this includes an individual living on their own, an individual living in a group is also regarded as a single household.</w:t>
            </w:r>
          </w:p>
        </w:tc>
      </w:tr>
      <w:tr w:rsidR="00FA74E8" w:rsidRPr="00B24BFC" w14:paraId="6A1F7B3E" w14:textId="77777777" w:rsidTr="004C5D73">
        <w:trPr>
          <w:trHeight w:val="64"/>
        </w:trPr>
        <w:tc>
          <w:tcPr>
            <w:tcW w:w="3155" w:type="dxa"/>
            <w:gridSpan w:val="2"/>
          </w:tcPr>
          <w:p w14:paraId="7025C66B" w14:textId="77777777" w:rsidR="00FA74E8" w:rsidRDefault="00FA74E8" w:rsidP="00D27CA3">
            <w:pPr>
              <w:rPr>
                <w:rFonts w:ascii="Arial" w:hAnsi="Arial" w:cs="Arial"/>
              </w:rPr>
            </w:pPr>
            <w:r>
              <w:rPr>
                <w:rFonts w:ascii="Arial" w:hAnsi="Arial" w:cs="Arial"/>
              </w:rPr>
              <w:t>Family</w:t>
            </w:r>
          </w:p>
        </w:tc>
        <w:tc>
          <w:tcPr>
            <w:tcW w:w="11019" w:type="dxa"/>
          </w:tcPr>
          <w:p w14:paraId="7439D7FA" w14:textId="77777777" w:rsidR="00FA74E8" w:rsidRDefault="00FA74E8" w:rsidP="00D27CA3">
            <w:pPr>
              <w:spacing w:after="200"/>
              <w:rPr>
                <w:rFonts w:ascii="Arial" w:hAnsi="Arial" w:cs="Arial"/>
              </w:rPr>
            </w:pPr>
            <w:r>
              <w:rPr>
                <w:rFonts w:ascii="Arial" w:hAnsi="Arial" w:cs="Arial"/>
              </w:rPr>
              <w:t>Includes husband, wife, partner, child, stepchild, step parent, grandchild, grandparent, brother, sister, half-brother, half-sister, aunt, uncle, niece, cousin, foster child.</w:t>
            </w:r>
          </w:p>
        </w:tc>
      </w:tr>
      <w:tr w:rsidR="00FA74E8" w:rsidRPr="00B24BFC" w14:paraId="3978F1F8" w14:textId="77777777" w:rsidTr="004C5D73">
        <w:trPr>
          <w:trHeight w:val="64"/>
        </w:trPr>
        <w:tc>
          <w:tcPr>
            <w:tcW w:w="3155" w:type="dxa"/>
            <w:gridSpan w:val="2"/>
          </w:tcPr>
          <w:p w14:paraId="54C7E93E" w14:textId="77777777" w:rsidR="00FA74E8" w:rsidRDefault="00FA74E8" w:rsidP="00D27CA3">
            <w:pPr>
              <w:rPr>
                <w:rFonts w:ascii="Arial" w:hAnsi="Arial" w:cs="Arial"/>
              </w:rPr>
            </w:pPr>
            <w:r>
              <w:rPr>
                <w:rFonts w:ascii="Arial" w:hAnsi="Arial" w:cs="Arial"/>
              </w:rPr>
              <w:t>Unit of living accommodation</w:t>
            </w:r>
          </w:p>
        </w:tc>
        <w:tc>
          <w:tcPr>
            <w:tcW w:w="11019" w:type="dxa"/>
          </w:tcPr>
          <w:p w14:paraId="144BC2B2" w14:textId="77777777" w:rsidR="00FA74E8" w:rsidRDefault="00FA74E8" w:rsidP="00FA74E8">
            <w:pPr>
              <w:spacing w:after="200"/>
              <w:rPr>
                <w:rFonts w:ascii="Arial" w:hAnsi="Arial" w:cs="Arial"/>
              </w:rPr>
            </w:pPr>
            <w:r>
              <w:rPr>
                <w:rFonts w:ascii="Arial" w:hAnsi="Arial" w:cs="Arial"/>
              </w:rPr>
              <w:t>Part of the HMO occupied by a single household, this includes bedrooms in shared houses or flats, bedsitting rooms, self-contained flats (all basic amenities provided for exclusive use of that household).</w:t>
            </w:r>
          </w:p>
        </w:tc>
      </w:tr>
      <w:tr w:rsidR="00FA74E8" w:rsidRPr="00B24BFC" w14:paraId="746D3EDB" w14:textId="77777777" w:rsidTr="004C5D73">
        <w:trPr>
          <w:trHeight w:val="64"/>
        </w:trPr>
        <w:tc>
          <w:tcPr>
            <w:tcW w:w="3155" w:type="dxa"/>
            <w:gridSpan w:val="2"/>
          </w:tcPr>
          <w:p w14:paraId="6FE77F9F" w14:textId="77777777" w:rsidR="00FA74E8" w:rsidRDefault="00FA74E8" w:rsidP="00D27CA3">
            <w:pPr>
              <w:rPr>
                <w:rFonts w:ascii="Arial" w:hAnsi="Arial" w:cs="Arial"/>
              </w:rPr>
            </w:pPr>
            <w:r>
              <w:rPr>
                <w:rFonts w:ascii="Arial" w:hAnsi="Arial" w:cs="Arial"/>
              </w:rPr>
              <w:t>Hostel</w:t>
            </w:r>
          </w:p>
        </w:tc>
        <w:tc>
          <w:tcPr>
            <w:tcW w:w="11019" w:type="dxa"/>
          </w:tcPr>
          <w:p w14:paraId="1F17F05F" w14:textId="66AA0D54" w:rsidR="00FA74E8" w:rsidRDefault="00FA74E8" w:rsidP="00D27CA3">
            <w:pPr>
              <w:spacing w:after="200"/>
              <w:rPr>
                <w:rFonts w:ascii="Arial" w:hAnsi="Arial" w:cs="Arial"/>
              </w:rPr>
            </w:pPr>
            <w:r>
              <w:rPr>
                <w:rFonts w:ascii="Arial" w:hAnsi="Arial" w:cs="Arial"/>
              </w:rPr>
              <w:t xml:space="preserve">Where board is provided as part of the occupation and it constitutes a persons only or main place of residence. Hostel includes bed and breakfast and hotel accommodation used by persons as their only and main </w:t>
            </w:r>
            <w:r w:rsidR="00FA3866">
              <w:rPr>
                <w:rFonts w:ascii="Arial" w:hAnsi="Arial" w:cs="Arial"/>
              </w:rPr>
              <w:t>residence, which</w:t>
            </w:r>
            <w:r>
              <w:rPr>
                <w:rFonts w:ascii="Arial" w:hAnsi="Arial" w:cs="Arial"/>
              </w:rPr>
              <w:t xml:space="preserve"> is a house in multiple occupation.</w:t>
            </w:r>
          </w:p>
        </w:tc>
      </w:tr>
    </w:tbl>
    <w:p w14:paraId="1E11494D" w14:textId="77777777" w:rsidR="00C37BBC" w:rsidRDefault="00C37BBC" w:rsidP="00E01CD9">
      <w:pPr>
        <w:spacing w:after="0"/>
        <w:rPr>
          <w:rFonts w:ascii="Arial" w:hAnsi="Arial" w:cs="Arial"/>
        </w:rPr>
      </w:pPr>
    </w:p>
    <w:p w14:paraId="1835DEA0" w14:textId="77777777" w:rsidR="00FA74E8" w:rsidRDefault="00FA74E8" w:rsidP="00E01CD9">
      <w:pPr>
        <w:spacing w:after="0"/>
        <w:rPr>
          <w:rFonts w:ascii="Arial" w:hAnsi="Arial" w:cs="Arial"/>
        </w:rPr>
      </w:pPr>
    </w:p>
    <w:p w14:paraId="65AA56D2" w14:textId="77777777" w:rsidR="000D7F82" w:rsidRDefault="000D7F82" w:rsidP="00E01CD9">
      <w:pPr>
        <w:spacing w:after="0"/>
        <w:rPr>
          <w:rFonts w:ascii="Arial" w:hAnsi="Arial" w:cs="Arial"/>
        </w:rPr>
      </w:pPr>
    </w:p>
    <w:p w14:paraId="52D1A70E" w14:textId="77777777" w:rsidR="000D7F82" w:rsidRDefault="000D7F82" w:rsidP="00E01CD9">
      <w:pPr>
        <w:spacing w:after="0"/>
        <w:rPr>
          <w:rFonts w:ascii="Arial" w:hAnsi="Arial" w:cs="Arial"/>
        </w:rPr>
      </w:pPr>
    </w:p>
    <w:p w14:paraId="5002AC16" w14:textId="77777777" w:rsidR="000D7F82" w:rsidRDefault="000D7F82" w:rsidP="00E01CD9">
      <w:pPr>
        <w:spacing w:after="0"/>
        <w:rPr>
          <w:rFonts w:ascii="Arial" w:hAnsi="Arial" w:cs="Arial"/>
        </w:rPr>
      </w:pPr>
    </w:p>
    <w:p w14:paraId="1190A654" w14:textId="77777777" w:rsidR="000D7F82" w:rsidRDefault="000D7F82" w:rsidP="00E01CD9">
      <w:pPr>
        <w:spacing w:after="0"/>
        <w:rPr>
          <w:rFonts w:ascii="Arial" w:hAnsi="Arial" w:cs="Arial"/>
        </w:rPr>
      </w:pPr>
    </w:p>
    <w:p w14:paraId="7549B24A" w14:textId="77777777" w:rsidR="000D7F82" w:rsidRDefault="000D7F82" w:rsidP="00E01CD9">
      <w:pPr>
        <w:spacing w:after="0"/>
        <w:rPr>
          <w:rFonts w:ascii="Arial" w:hAnsi="Arial" w:cs="Arial"/>
        </w:rPr>
      </w:pPr>
    </w:p>
    <w:p w14:paraId="2749AF8E" w14:textId="77777777" w:rsidR="000D7F82" w:rsidRDefault="000D7F82" w:rsidP="00E01CD9">
      <w:pPr>
        <w:spacing w:after="0"/>
        <w:rPr>
          <w:rFonts w:ascii="Arial" w:hAnsi="Arial" w:cs="Arial"/>
        </w:rPr>
      </w:pPr>
    </w:p>
    <w:p w14:paraId="50E09900" w14:textId="77777777" w:rsidR="000D7F82" w:rsidRDefault="000D7F82" w:rsidP="00E01CD9">
      <w:pPr>
        <w:spacing w:after="0"/>
        <w:rPr>
          <w:rFonts w:ascii="Arial" w:hAnsi="Arial" w:cs="Arial"/>
        </w:rPr>
      </w:pPr>
    </w:p>
    <w:p w14:paraId="0EC56229" w14:textId="77777777" w:rsidR="000D7F82" w:rsidRDefault="000D7F82" w:rsidP="00E01CD9">
      <w:pPr>
        <w:spacing w:after="0"/>
        <w:rPr>
          <w:rFonts w:ascii="Arial" w:hAnsi="Arial" w:cs="Arial"/>
        </w:rPr>
      </w:pPr>
    </w:p>
    <w:p w14:paraId="45537E5C" w14:textId="77777777" w:rsidR="000D7F82" w:rsidRDefault="000D7F82" w:rsidP="00E01CD9">
      <w:pPr>
        <w:spacing w:after="0"/>
        <w:rPr>
          <w:rFonts w:ascii="Arial" w:hAnsi="Arial" w:cs="Arial"/>
        </w:rPr>
      </w:pPr>
    </w:p>
    <w:p w14:paraId="56395210" w14:textId="77777777" w:rsidR="000D7F82" w:rsidRDefault="000D7F82" w:rsidP="00E01CD9">
      <w:pPr>
        <w:spacing w:after="0"/>
        <w:rPr>
          <w:rFonts w:ascii="Arial" w:hAnsi="Arial" w:cs="Arial"/>
        </w:rPr>
      </w:pPr>
    </w:p>
    <w:sectPr w:rsidR="000D7F82" w:rsidSect="00785E0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C0B12" w14:textId="77777777" w:rsidR="00D25028" w:rsidRDefault="00D25028" w:rsidP="00933BB1">
      <w:pPr>
        <w:spacing w:after="0" w:line="240" w:lineRule="auto"/>
      </w:pPr>
      <w:r>
        <w:separator/>
      </w:r>
    </w:p>
  </w:endnote>
  <w:endnote w:type="continuationSeparator" w:id="0">
    <w:p w14:paraId="200F64AA" w14:textId="77777777" w:rsidR="00D25028" w:rsidRDefault="00D25028" w:rsidP="0093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11B2" w14:textId="1D171CD0" w:rsidR="004027F0" w:rsidRPr="00C9047D" w:rsidRDefault="004027F0">
    <w:pPr>
      <w:pStyle w:val="Footer"/>
      <w:rPr>
        <w:sz w:val="18"/>
        <w:szCs w:val="18"/>
      </w:rPr>
    </w:pPr>
    <w:r w:rsidRPr="00C9047D">
      <w:rPr>
        <w:sz w:val="18"/>
        <w:szCs w:val="18"/>
      </w:rPr>
      <w:t xml:space="preserve">Updated </w:t>
    </w:r>
    <w:r w:rsidR="005F35A3">
      <w:rPr>
        <w:sz w:val="18"/>
        <w:szCs w:val="18"/>
      </w:rPr>
      <w:t>September 2024</w:t>
    </w:r>
  </w:p>
  <w:p w14:paraId="5090E27C" w14:textId="77777777" w:rsidR="004027F0" w:rsidRDefault="00402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115C" w14:textId="77777777" w:rsidR="00D25028" w:rsidRDefault="00D25028" w:rsidP="00933BB1">
      <w:pPr>
        <w:spacing w:after="0" w:line="240" w:lineRule="auto"/>
      </w:pPr>
      <w:r>
        <w:separator/>
      </w:r>
    </w:p>
  </w:footnote>
  <w:footnote w:type="continuationSeparator" w:id="0">
    <w:p w14:paraId="3995FF44" w14:textId="77777777" w:rsidR="00D25028" w:rsidRDefault="00D25028" w:rsidP="00933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1301"/>
    <w:multiLevelType w:val="hybridMultilevel"/>
    <w:tmpl w:val="7D9A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3178E"/>
    <w:multiLevelType w:val="hybridMultilevel"/>
    <w:tmpl w:val="94F05BE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1834D1"/>
    <w:multiLevelType w:val="hybridMultilevel"/>
    <w:tmpl w:val="F76C7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D4D9B"/>
    <w:multiLevelType w:val="hybridMultilevel"/>
    <w:tmpl w:val="D106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65F25"/>
    <w:multiLevelType w:val="hybridMultilevel"/>
    <w:tmpl w:val="8EC6A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81DC1"/>
    <w:multiLevelType w:val="hybridMultilevel"/>
    <w:tmpl w:val="50F65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F20C9E"/>
    <w:multiLevelType w:val="hybridMultilevel"/>
    <w:tmpl w:val="9CB0B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464E7C"/>
    <w:multiLevelType w:val="hybridMultilevel"/>
    <w:tmpl w:val="462A3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340C95"/>
    <w:multiLevelType w:val="hybridMultilevel"/>
    <w:tmpl w:val="AA48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607C1F"/>
    <w:multiLevelType w:val="hybridMultilevel"/>
    <w:tmpl w:val="406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643CA6"/>
    <w:multiLevelType w:val="hybridMultilevel"/>
    <w:tmpl w:val="C42A1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45428"/>
    <w:multiLevelType w:val="hybridMultilevel"/>
    <w:tmpl w:val="EA2C4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EB2449"/>
    <w:multiLevelType w:val="hybridMultilevel"/>
    <w:tmpl w:val="A0D2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BC47AE"/>
    <w:multiLevelType w:val="hybridMultilevel"/>
    <w:tmpl w:val="41A8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547C06"/>
    <w:multiLevelType w:val="hybridMultilevel"/>
    <w:tmpl w:val="A4F01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877310">
    <w:abstractNumId w:val="10"/>
  </w:num>
  <w:num w:numId="2" w16cid:durableId="1637027835">
    <w:abstractNumId w:val="3"/>
  </w:num>
  <w:num w:numId="3" w16cid:durableId="1307978474">
    <w:abstractNumId w:val="9"/>
  </w:num>
  <w:num w:numId="4" w16cid:durableId="835459976">
    <w:abstractNumId w:val="6"/>
  </w:num>
  <w:num w:numId="5" w16cid:durableId="343409618">
    <w:abstractNumId w:val="4"/>
  </w:num>
  <w:num w:numId="6" w16cid:durableId="1778914091">
    <w:abstractNumId w:val="13"/>
  </w:num>
  <w:num w:numId="7" w16cid:durableId="2048404557">
    <w:abstractNumId w:val="2"/>
  </w:num>
  <w:num w:numId="8" w16cid:durableId="387848361">
    <w:abstractNumId w:val="12"/>
  </w:num>
  <w:num w:numId="9" w16cid:durableId="1379283428">
    <w:abstractNumId w:val="5"/>
  </w:num>
  <w:num w:numId="10" w16cid:durableId="1794055227">
    <w:abstractNumId w:val="14"/>
  </w:num>
  <w:num w:numId="11" w16cid:durableId="1984461453">
    <w:abstractNumId w:val="7"/>
  </w:num>
  <w:num w:numId="12" w16cid:durableId="609246284">
    <w:abstractNumId w:val="8"/>
  </w:num>
  <w:num w:numId="13" w16cid:durableId="1123689293">
    <w:abstractNumId w:val="0"/>
  </w:num>
  <w:num w:numId="14" w16cid:durableId="1425490066">
    <w:abstractNumId w:val="11"/>
  </w:num>
  <w:num w:numId="15" w16cid:durableId="820197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D9"/>
    <w:rsid w:val="00006E2D"/>
    <w:rsid w:val="00076CBE"/>
    <w:rsid w:val="00096648"/>
    <w:rsid w:val="000A4C80"/>
    <w:rsid w:val="000B43E4"/>
    <w:rsid w:val="000D7F82"/>
    <w:rsid w:val="000E2D09"/>
    <w:rsid w:val="001239F5"/>
    <w:rsid w:val="00154A49"/>
    <w:rsid w:val="001732E8"/>
    <w:rsid w:val="001A5173"/>
    <w:rsid w:val="001C2282"/>
    <w:rsid w:val="001F41C6"/>
    <w:rsid w:val="0021341B"/>
    <w:rsid w:val="00243012"/>
    <w:rsid w:val="0027223A"/>
    <w:rsid w:val="00272808"/>
    <w:rsid w:val="00282CBD"/>
    <w:rsid w:val="00296CCA"/>
    <w:rsid w:val="002A0B26"/>
    <w:rsid w:val="002D4E46"/>
    <w:rsid w:val="002D67AD"/>
    <w:rsid w:val="002F051D"/>
    <w:rsid w:val="00314ABA"/>
    <w:rsid w:val="00331CAB"/>
    <w:rsid w:val="00337E07"/>
    <w:rsid w:val="0034123C"/>
    <w:rsid w:val="00382C54"/>
    <w:rsid w:val="003B16F0"/>
    <w:rsid w:val="003B67FD"/>
    <w:rsid w:val="003C4CD3"/>
    <w:rsid w:val="003C7515"/>
    <w:rsid w:val="003F2914"/>
    <w:rsid w:val="004027F0"/>
    <w:rsid w:val="00402EEE"/>
    <w:rsid w:val="004143BD"/>
    <w:rsid w:val="0042538D"/>
    <w:rsid w:val="00437740"/>
    <w:rsid w:val="004804C5"/>
    <w:rsid w:val="004B039F"/>
    <w:rsid w:val="004C5D73"/>
    <w:rsid w:val="004C5E25"/>
    <w:rsid w:val="004D54C8"/>
    <w:rsid w:val="004E50E7"/>
    <w:rsid w:val="0053403D"/>
    <w:rsid w:val="00544BD4"/>
    <w:rsid w:val="00550C0D"/>
    <w:rsid w:val="005A4922"/>
    <w:rsid w:val="005C22AD"/>
    <w:rsid w:val="005D21F2"/>
    <w:rsid w:val="005F35A3"/>
    <w:rsid w:val="00600D3A"/>
    <w:rsid w:val="00606075"/>
    <w:rsid w:val="00624FE4"/>
    <w:rsid w:val="00631B13"/>
    <w:rsid w:val="00631CE3"/>
    <w:rsid w:val="00640F17"/>
    <w:rsid w:val="006504E4"/>
    <w:rsid w:val="006557C5"/>
    <w:rsid w:val="00672F74"/>
    <w:rsid w:val="006D1AF7"/>
    <w:rsid w:val="007846EF"/>
    <w:rsid w:val="00785E03"/>
    <w:rsid w:val="007A7DA9"/>
    <w:rsid w:val="007E2E99"/>
    <w:rsid w:val="007F65B3"/>
    <w:rsid w:val="007F66DF"/>
    <w:rsid w:val="0081528F"/>
    <w:rsid w:val="00857E98"/>
    <w:rsid w:val="00863BC0"/>
    <w:rsid w:val="00874011"/>
    <w:rsid w:val="00874476"/>
    <w:rsid w:val="00884CDD"/>
    <w:rsid w:val="00891997"/>
    <w:rsid w:val="008D1621"/>
    <w:rsid w:val="00933BB1"/>
    <w:rsid w:val="0098073A"/>
    <w:rsid w:val="00982773"/>
    <w:rsid w:val="009963A7"/>
    <w:rsid w:val="009A5DD7"/>
    <w:rsid w:val="009C4326"/>
    <w:rsid w:val="009E03CD"/>
    <w:rsid w:val="009F0DC3"/>
    <w:rsid w:val="00A042B1"/>
    <w:rsid w:val="00A54E69"/>
    <w:rsid w:val="00A56784"/>
    <w:rsid w:val="00A94FAA"/>
    <w:rsid w:val="00AC52BD"/>
    <w:rsid w:val="00B17249"/>
    <w:rsid w:val="00B24BFC"/>
    <w:rsid w:val="00B27CD1"/>
    <w:rsid w:val="00B3001D"/>
    <w:rsid w:val="00B37E72"/>
    <w:rsid w:val="00B52213"/>
    <w:rsid w:val="00B70D32"/>
    <w:rsid w:val="00B80D1A"/>
    <w:rsid w:val="00BC0610"/>
    <w:rsid w:val="00BD060C"/>
    <w:rsid w:val="00C37BBC"/>
    <w:rsid w:val="00C80762"/>
    <w:rsid w:val="00C9047D"/>
    <w:rsid w:val="00CC523F"/>
    <w:rsid w:val="00D25028"/>
    <w:rsid w:val="00D26030"/>
    <w:rsid w:val="00D27CA3"/>
    <w:rsid w:val="00D53E63"/>
    <w:rsid w:val="00D8293A"/>
    <w:rsid w:val="00DD21C4"/>
    <w:rsid w:val="00DD248D"/>
    <w:rsid w:val="00E01CD9"/>
    <w:rsid w:val="00E97AB6"/>
    <w:rsid w:val="00EF0A8E"/>
    <w:rsid w:val="00F0553E"/>
    <w:rsid w:val="00F4236B"/>
    <w:rsid w:val="00F450F8"/>
    <w:rsid w:val="00F67D3D"/>
    <w:rsid w:val="00F77B91"/>
    <w:rsid w:val="00F84455"/>
    <w:rsid w:val="00FA3866"/>
    <w:rsid w:val="00FA7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9D7DEDB"/>
  <w15:docId w15:val="{7D2B6456-ED39-40DD-A2C2-AEEC5967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1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2C54"/>
    <w:pPr>
      <w:ind w:left="720"/>
      <w:contextualSpacing/>
    </w:pPr>
  </w:style>
  <w:style w:type="paragraph" w:styleId="Header">
    <w:name w:val="header"/>
    <w:basedOn w:val="Normal"/>
    <w:link w:val="HeaderChar"/>
    <w:uiPriority w:val="99"/>
    <w:unhideWhenUsed/>
    <w:rsid w:val="00933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BB1"/>
  </w:style>
  <w:style w:type="paragraph" w:styleId="Footer">
    <w:name w:val="footer"/>
    <w:basedOn w:val="Normal"/>
    <w:link w:val="FooterChar"/>
    <w:uiPriority w:val="99"/>
    <w:unhideWhenUsed/>
    <w:rsid w:val="00933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BB1"/>
  </w:style>
  <w:style w:type="paragraph" w:styleId="BalloonText">
    <w:name w:val="Balloon Text"/>
    <w:basedOn w:val="Normal"/>
    <w:link w:val="BalloonTextChar"/>
    <w:uiPriority w:val="99"/>
    <w:semiHidden/>
    <w:unhideWhenUsed/>
    <w:rsid w:val="00C90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47D"/>
    <w:rPr>
      <w:rFonts w:ascii="Tahoma" w:hAnsi="Tahoma" w:cs="Tahoma"/>
      <w:sz w:val="16"/>
      <w:szCs w:val="16"/>
    </w:rPr>
  </w:style>
  <w:style w:type="paragraph" w:styleId="Revision">
    <w:name w:val="Revision"/>
    <w:hidden/>
    <w:uiPriority w:val="99"/>
    <w:semiHidden/>
    <w:rsid w:val="00DD21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A5E6E-5E82-481F-8594-9D96899D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2525</Words>
  <Characters>14393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 Vicky</dc:creator>
  <cp:lastModifiedBy>Vicky Organ</cp:lastModifiedBy>
  <cp:revision>2</cp:revision>
  <cp:lastPrinted>2018-08-09T11:01:00Z</cp:lastPrinted>
  <dcterms:created xsi:type="dcterms:W3CDTF">2024-09-25T08:21:00Z</dcterms:created>
  <dcterms:modified xsi:type="dcterms:W3CDTF">2024-09-25T08:21:00Z</dcterms:modified>
</cp:coreProperties>
</file>